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76959" w14:textId="77777777" w:rsidR="004F4778" w:rsidRPr="00E60F62" w:rsidRDefault="004F4778" w:rsidP="004F4778">
      <w:pPr>
        <w:rPr>
          <w:b/>
          <w:sz w:val="28"/>
          <w:szCs w:val="28"/>
        </w:rPr>
      </w:pPr>
      <w:bookmarkStart w:id="0" w:name="_GoBack"/>
      <w:bookmarkEnd w:id="0"/>
      <w:r w:rsidRPr="00E60F62">
        <w:rPr>
          <w:b/>
          <w:sz w:val="28"/>
          <w:szCs w:val="28"/>
        </w:rPr>
        <w:t>Activity Handout</w:t>
      </w:r>
    </w:p>
    <w:p w14:paraId="4AF12D02" w14:textId="77777777" w:rsidR="004F4778" w:rsidRPr="00E60F62" w:rsidRDefault="004F4778" w:rsidP="004F4778">
      <w:pPr>
        <w:rPr>
          <w:b/>
          <w:u w:val="single"/>
        </w:rPr>
      </w:pPr>
    </w:p>
    <w:p w14:paraId="21588FFA" w14:textId="77777777" w:rsidR="004F4778" w:rsidRPr="00E60F62" w:rsidRDefault="004F4778" w:rsidP="004F4778">
      <w:r w:rsidRPr="00E60F62">
        <w:rPr>
          <w:b/>
          <w:u w:val="single"/>
        </w:rPr>
        <w:t>Purpose:</w:t>
      </w:r>
      <w:r w:rsidRPr="00E60F62">
        <w:t xml:space="preserve"> In this activity, you will investigate data collected on lead levels in the water of Flint homes. You will compute percentiles, create a graph, and examine the impact of omitting data.</w:t>
      </w:r>
    </w:p>
    <w:p w14:paraId="5D983306" w14:textId="77777777" w:rsidR="004F4778" w:rsidRPr="00E60F62" w:rsidRDefault="004F4778" w:rsidP="004F4778">
      <w:pPr>
        <w:rPr>
          <w:b/>
          <w:u w:val="single"/>
        </w:rPr>
      </w:pPr>
    </w:p>
    <w:p w14:paraId="32EA58C7" w14:textId="003358DA" w:rsidR="004F4778" w:rsidRPr="00E60F62" w:rsidRDefault="004F4778" w:rsidP="004F4778">
      <w:r w:rsidRPr="00E60F62">
        <w:rPr>
          <w:b/>
          <w:u w:val="single"/>
        </w:rPr>
        <w:t>Instructions</w:t>
      </w:r>
      <w:r w:rsidRPr="00E60F62">
        <w:t xml:space="preserve">: Record your answers to the questions below on a separate sheet of paper or in a Word </w:t>
      </w:r>
      <w:r w:rsidR="00AA39AB" w:rsidRPr="00E60F62">
        <w:t xml:space="preserve">document </w:t>
      </w:r>
      <w:r w:rsidRPr="00E60F62">
        <w:t xml:space="preserve">on your computer. These answers will be necessary </w:t>
      </w:r>
      <w:r w:rsidR="00AA39AB" w:rsidRPr="00E60F62">
        <w:t>when</w:t>
      </w:r>
      <w:r w:rsidRPr="00E60F62">
        <w:t xml:space="preserve"> writ</w:t>
      </w:r>
      <w:r w:rsidR="00AA39AB" w:rsidRPr="00E60F62">
        <w:t>ing</w:t>
      </w:r>
      <w:r w:rsidRPr="00E60F62">
        <w:t xml:space="preserve"> a report at the end of the assignment.</w:t>
      </w:r>
    </w:p>
    <w:p w14:paraId="635C9DD6" w14:textId="77777777" w:rsidR="004F4778" w:rsidRPr="00E60F62" w:rsidRDefault="004F4778" w:rsidP="004F4778">
      <w:pPr>
        <w:rPr>
          <w:b/>
        </w:rPr>
      </w:pPr>
    </w:p>
    <w:p w14:paraId="732008E2" w14:textId="77777777" w:rsidR="004F4778" w:rsidRPr="00E60F62" w:rsidRDefault="004F4778" w:rsidP="004F4778">
      <w:pPr>
        <w:rPr>
          <w:b/>
        </w:rPr>
      </w:pPr>
      <w:r w:rsidRPr="00E60F62">
        <w:rPr>
          <w:b/>
        </w:rPr>
        <w:t xml:space="preserve">Step 1: </w:t>
      </w:r>
      <w:r w:rsidRPr="00E60F62">
        <w:t>Background reading. Read the following news stories:</w:t>
      </w:r>
      <w:r w:rsidRPr="00E60F62">
        <w:rPr>
          <w:b/>
        </w:rPr>
        <w:t xml:space="preserve"> </w:t>
      </w:r>
    </w:p>
    <w:p w14:paraId="2F01C6C1" w14:textId="77777777" w:rsidR="004F4778" w:rsidRPr="00E60F62" w:rsidRDefault="00C812BF" w:rsidP="004F4778">
      <w:hyperlink r:id="rId8" w:history="1">
        <w:r w:rsidR="004F4778" w:rsidRPr="00E60F62">
          <w:rPr>
            <w:rStyle w:val="Hyperlink"/>
          </w:rPr>
          <w:t>http://michiganradio.org/post/video-how-dropping-two-flints-lead-test-numbers-changed-things-state</w:t>
        </w:r>
      </w:hyperlink>
      <w:r w:rsidR="004F4778" w:rsidRPr="00E60F62">
        <w:t xml:space="preserve">  </w:t>
      </w:r>
    </w:p>
    <w:p w14:paraId="7232AF4E" w14:textId="77777777" w:rsidR="004F4778" w:rsidRPr="00E60F62" w:rsidRDefault="00C812BF" w:rsidP="004F4778">
      <w:hyperlink r:id="rId9" w:history="1">
        <w:r w:rsidR="004F4778" w:rsidRPr="00E60F62">
          <w:rPr>
            <w:rStyle w:val="Hyperlink"/>
          </w:rPr>
          <w:t>http://michiganradio.org/post/expert-says-michigan-officials-changed-flint-lead-report-avoid-federal-action</w:t>
        </w:r>
      </w:hyperlink>
      <w:r w:rsidR="004F4778" w:rsidRPr="00E60F62">
        <w:t xml:space="preserve"> </w:t>
      </w:r>
    </w:p>
    <w:p w14:paraId="1D7C3155" w14:textId="77777777" w:rsidR="004F4778" w:rsidRPr="00E60F62" w:rsidRDefault="004F4778" w:rsidP="004F4778">
      <w:pPr>
        <w:rPr>
          <w:b/>
        </w:rPr>
      </w:pPr>
    </w:p>
    <w:p w14:paraId="407D563B" w14:textId="77777777" w:rsidR="004F4778" w:rsidRPr="00E60F62" w:rsidRDefault="004F4778" w:rsidP="004F4778">
      <w:r w:rsidRPr="00E60F62">
        <w:rPr>
          <w:b/>
        </w:rPr>
        <w:t xml:space="preserve">Step 2: </w:t>
      </w:r>
      <w:r w:rsidRPr="00E60F62">
        <w:t>Answer the following questions about the news stories.</w:t>
      </w:r>
    </w:p>
    <w:p w14:paraId="2361F2CC" w14:textId="77777777" w:rsidR="004F4778" w:rsidRPr="00E60F62" w:rsidRDefault="004F4778" w:rsidP="004F4778"/>
    <w:p w14:paraId="7FAC3C05" w14:textId="26D12498" w:rsidR="004F4778" w:rsidRPr="00E60F62" w:rsidRDefault="004F4778" w:rsidP="004F4778">
      <w:pPr>
        <w:numPr>
          <w:ilvl w:val="0"/>
          <w:numId w:val="10"/>
        </w:numPr>
      </w:pPr>
      <w:r w:rsidRPr="00E60F62">
        <w:t xml:space="preserve">What is the “action level” for lead content in water? </w:t>
      </w:r>
    </w:p>
    <w:p w14:paraId="0D8789B3" w14:textId="3B4AA261" w:rsidR="004F4778" w:rsidRPr="00E60F62" w:rsidRDefault="004F4778" w:rsidP="004F4778">
      <w:pPr>
        <w:numPr>
          <w:ilvl w:val="0"/>
          <w:numId w:val="10"/>
        </w:numPr>
      </w:pPr>
      <w:r w:rsidRPr="00E60F62">
        <w:t xml:space="preserve">What statistic is computed to be compared to the action level? </w:t>
      </w:r>
    </w:p>
    <w:p w14:paraId="23BA5180" w14:textId="11B37542" w:rsidR="004F4778" w:rsidRPr="00E60F62" w:rsidRDefault="004F4778" w:rsidP="004F4778">
      <w:pPr>
        <w:numPr>
          <w:ilvl w:val="0"/>
          <w:numId w:val="10"/>
        </w:numPr>
      </w:pPr>
      <w:r w:rsidRPr="00E60F62">
        <w:t>How large was the Michigan Department of Environmental Quality (MDEQ) sample size supposed to be?</w:t>
      </w:r>
    </w:p>
    <w:p w14:paraId="3DD55B31" w14:textId="763EB09C" w:rsidR="004F4778" w:rsidRPr="00E60F62" w:rsidRDefault="004F4778" w:rsidP="004F4778">
      <w:pPr>
        <w:numPr>
          <w:ilvl w:val="0"/>
          <w:numId w:val="10"/>
        </w:numPr>
      </w:pPr>
      <w:r w:rsidRPr="00E60F62">
        <w:t xml:space="preserve">Which homes should be measured? </w:t>
      </w:r>
    </w:p>
    <w:p w14:paraId="3D18296A" w14:textId="775E4E48" w:rsidR="004F4778" w:rsidRPr="00E60F62" w:rsidRDefault="004F4778" w:rsidP="004F4778">
      <w:pPr>
        <w:numPr>
          <w:ilvl w:val="0"/>
          <w:numId w:val="10"/>
        </w:numPr>
      </w:pPr>
      <w:r w:rsidRPr="00E60F62">
        <w:t xml:space="preserve">Which lead measurements were omitted by the MDEQ, and why? </w:t>
      </w:r>
    </w:p>
    <w:p w14:paraId="62F98D57" w14:textId="77777777" w:rsidR="004F4778" w:rsidRPr="00E60F62" w:rsidRDefault="004F4778" w:rsidP="004F4778"/>
    <w:p w14:paraId="1AB02789" w14:textId="4454375B" w:rsidR="004F4778" w:rsidRPr="00E60F62" w:rsidRDefault="004F4778" w:rsidP="004F4778">
      <w:pPr>
        <w:rPr>
          <w:color w:val="000000"/>
          <w:spacing w:val="1"/>
        </w:rPr>
      </w:pPr>
      <w:r w:rsidRPr="00E60F62">
        <w:rPr>
          <w:color w:val="000000"/>
          <w:spacing w:val="1"/>
        </w:rPr>
        <w:t xml:space="preserve">Full </w:t>
      </w:r>
      <w:r w:rsidRPr="00E60F62">
        <w:t>sample (</w:t>
      </w:r>
      <w:r w:rsidRPr="00E60F62">
        <w:rPr>
          <w:i/>
        </w:rPr>
        <w:t xml:space="preserve">n </w:t>
      </w:r>
      <w:r w:rsidRPr="00E60F62">
        <w:rPr>
          <w:iCs/>
        </w:rPr>
        <w:t>= 71</w:t>
      </w:r>
      <w:r w:rsidRPr="00E60F62">
        <w:t>) – The numbers crossed out are the ones omitted in the altered sample</w:t>
      </w:r>
      <w:r w:rsidR="00012814" w:rsidRPr="00E60F62">
        <w:t>.</w:t>
      </w:r>
      <w:r w:rsidRPr="00E60F62">
        <w:br/>
      </w:r>
      <w:r w:rsidRPr="00E60F62">
        <w:rPr>
          <w:color w:val="000000"/>
          <w:spacing w:val="1"/>
        </w:rPr>
        <w:t xml:space="preserve">0, 0, 0, 0, 0, 0, 0, 0, 0, 0, 0, 0, 0, 1, 1, 1, 1, 2, 2, 2, 2, 2, 2, 2, 2, 2, 2, 2, 3, 3, 3, 3, 3, 3, 3, 3, 3, 3, 3, 4, 4, 5, 5, 5, 5, 5, 5, 5, 5, 6, 6, 6, 6, 7, 7, 7, 8, 8, 9, 10, 10, 11, 13, 18, </w:t>
      </w:r>
      <w:r w:rsidRPr="00E60F62">
        <w:rPr>
          <w:strike/>
          <w:color w:val="000000"/>
          <w:spacing w:val="1"/>
        </w:rPr>
        <w:t>20</w:t>
      </w:r>
      <w:r w:rsidRPr="00E60F62">
        <w:rPr>
          <w:color w:val="000000"/>
          <w:spacing w:val="1"/>
        </w:rPr>
        <w:t xml:space="preserve">, 21, 22, 29, 42, 42, </w:t>
      </w:r>
      <w:r w:rsidRPr="00E60F62">
        <w:rPr>
          <w:strike/>
          <w:color w:val="000000"/>
          <w:spacing w:val="1"/>
        </w:rPr>
        <w:t>104</w:t>
      </w:r>
    </w:p>
    <w:p w14:paraId="72E97FF1" w14:textId="77777777" w:rsidR="004F4778" w:rsidRPr="00E60F62" w:rsidRDefault="004F4778" w:rsidP="004F4778"/>
    <w:p w14:paraId="02DE4434" w14:textId="3EA59C14" w:rsidR="004F4778" w:rsidRPr="00E60F62" w:rsidRDefault="004F4778" w:rsidP="004F4778">
      <w:r w:rsidRPr="00E60F62">
        <w:rPr>
          <w:b/>
        </w:rPr>
        <w:t>Step 3:</w:t>
      </w:r>
      <w:r w:rsidRPr="00E60F62">
        <w:t xml:space="preserve"> Calculate the 90th percentile for the Flint water data. Do this on the full (</w:t>
      </w:r>
      <w:r w:rsidRPr="00E60F62">
        <w:rPr>
          <w:i/>
        </w:rPr>
        <w:t xml:space="preserve">n </w:t>
      </w:r>
      <w:r w:rsidRPr="00E60F62">
        <w:rPr>
          <w:iCs/>
        </w:rPr>
        <w:t>= 71</w:t>
      </w:r>
      <w:r w:rsidRPr="00E60F62">
        <w:t>) and altered (</w:t>
      </w:r>
      <w:r w:rsidRPr="00E60F62">
        <w:rPr>
          <w:i/>
        </w:rPr>
        <w:t xml:space="preserve">n </w:t>
      </w:r>
      <w:r w:rsidRPr="00E60F62">
        <w:rPr>
          <w:iCs/>
        </w:rPr>
        <w:t>= 69</w:t>
      </w:r>
      <w:r w:rsidRPr="00E60F62">
        <w:t xml:space="preserve">) samples. Perform the calculations by hand. Two methods for calculating the 90th percentile will be used. Be sure to include the details of your calculations so readers of your report can check your work. </w:t>
      </w:r>
      <w:r w:rsidRPr="00E60F62">
        <w:rPr>
          <w:b/>
        </w:rPr>
        <w:t>Note:</w:t>
      </w:r>
      <w:r w:rsidRPr="00E60F62">
        <w:t xml:space="preserve"> </w:t>
      </w:r>
      <w:r w:rsidR="00216A15" w:rsidRPr="00E60F62">
        <w:t>I</w:t>
      </w:r>
      <w:r w:rsidRPr="00E60F62">
        <w:t>n the index formulas below</w:t>
      </w:r>
      <w:r w:rsidR="00AA39AB" w:rsidRPr="00E60F62">
        <w:t>,</w:t>
      </w:r>
      <w:r w:rsidR="00842B1B" w:rsidRPr="00E60F62">
        <w:rPr>
          <w:noProof/>
          <w:position w:val="-10"/>
        </w:rPr>
        <w:object w:dxaOrig="760" w:dyaOrig="320" w14:anchorId="6DE1C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5.75pt;mso-width-percent:0;mso-height-percent:0;mso-width-percent:0;mso-height-percent:0" o:ole="">
            <v:imagedata r:id="rId10" o:title=""/>
          </v:shape>
          <o:OLEObject Type="Embed" ProgID="Equation.DSMT4" ShapeID="_x0000_i1025" DrawAspect="Content" ObjectID="_1636023527" r:id="rId11"/>
        </w:object>
      </w:r>
      <w:r w:rsidRPr="00E60F62">
        <w:t xml:space="preserve"> for the 90th percentile.</w:t>
      </w:r>
    </w:p>
    <w:p w14:paraId="23EB37EA" w14:textId="77777777" w:rsidR="004F4778" w:rsidRPr="00E60F62" w:rsidRDefault="004F4778" w:rsidP="004F4778"/>
    <w:p w14:paraId="263CD9E9" w14:textId="4AA1383C" w:rsidR="004F4778" w:rsidRPr="00E60F62" w:rsidRDefault="004F4778" w:rsidP="00FF4AD5">
      <w:pPr>
        <w:ind w:left="720"/>
      </w:pPr>
      <w:r w:rsidRPr="00E60F62">
        <w:rPr>
          <w:b/>
          <w:i/>
        </w:rPr>
        <w:t>First method:</w:t>
      </w:r>
      <w:r w:rsidRPr="00E60F62">
        <w:t xml:space="preserve"> This method was illustrated in the video by an Eastern Michigan University math professor. The index formula is </w:t>
      </w:r>
      <w:r w:rsidRPr="00E60F62">
        <w:rPr>
          <w:i/>
        </w:rPr>
        <w:t xml:space="preserve">np </w:t>
      </w:r>
      <w:r w:rsidRPr="00E60F62">
        <w:rPr>
          <w:iCs/>
        </w:rPr>
        <w:t>+ 0.5</w:t>
      </w:r>
      <w:r w:rsidRPr="00E60F62">
        <w:t xml:space="preserve"> and interpolation is used if the index is not a whole number. Make this calculation on the full (</w:t>
      </w:r>
      <w:r w:rsidRPr="00E60F62">
        <w:rPr>
          <w:i/>
        </w:rPr>
        <w:t xml:space="preserve">n </w:t>
      </w:r>
      <w:r w:rsidRPr="00E60F62">
        <w:rPr>
          <w:iCs/>
        </w:rPr>
        <w:t>= 71)</w:t>
      </w:r>
      <w:r w:rsidRPr="00E60F62">
        <w:t xml:space="preserve"> and altered (</w:t>
      </w:r>
      <w:r w:rsidRPr="00E60F62">
        <w:rPr>
          <w:i/>
        </w:rPr>
        <w:t xml:space="preserve">n </w:t>
      </w:r>
      <w:r w:rsidRPr="00E60F62">
        <w:rPr>
          <w:iCs/>
        </w:rPr>
        <w:t>= 69</w:t>
      </w:r>
      <w:r w:rsidRPr="00E60F62">
        <w:t>) samples</w:t>
      </w:r>
      <w:r w:rsidR="00012814" w:rsidRPr="00E60F62">
        <w:t>.</w:t>
      </w:r>
    </w:p>
    <w:p w14:paraId="7A0E3BEE" w14:textId="77777777" w:rsidR="004F4778" w:rsidRPr="00E60F62" w:rsidRDefault="004F4778" w:rsidP="004F4778"/>
    <w:p w14:paraId="35E0EF98" w14:textId="1607F556" w:rsidR="004F4778" w:rsidRPr="00E60F62" w:rsidRDefault="004F4778" w:rsidP="00FF4AD5">
      <w:pPr>
        <w:ind w:left="720"/>
        <w:rPr>
          <w:i/>
        </w:rPr>
      </w:pPr>
      <w:r w:rsidRPr="00E60F62">
        <w:rPr>
          <w:b/>
          <w:i/>
        </w:rPr>
        <w:t>Second method:</w:t>
      </w:r>
      <w:r w:rsidRPr="00E60F62">
        <w:t xml:space="preserve"> The index formula is </w:t>
      </w:r>
      <w:r w:rsidR="00583B79" w:rsidRPr="00E60F62">
        <w:rPr>
          <w:i/>
        </w:rPr>
        <w:t xml:space="preserve">(n </w:t>
      </w:r>
      <w:r w:rsidR="00583B79" w:rsidRPr="00E60F62">
        <w:rPr>
          <w:iCs/>
        </w:rPr>
        <w:t>– 1)*</w:t>
      </w:r>
      <w:r w:rsidR="00583B79" w:rsidRPr="00E60F62">
        <w:rPr>
          <w:i/>
        </w:rPr>
        <w:t xml:space="preserve">p </w:t>
      </w:r>
      <w:r w:rsidR="00583B79" w:rsidRPr="00E60F62">
        <w:rPr>
          <w:iCs/>
        </w:rPr>
        <w:t>+ 1</w:t>
      </w:r>
      <w:r w:rsidR="009A196D" w:rsidRPr="00E60F62">
        <w:rPr>
          <w:iCs/>
        </w:rPr>
        <w:t>,</w:t>
      </w:r>
      <w:r w:rsidRPr="00E60F62">
        <w:t xml:space="preserve"> and interpolation is used if the index is not a whole number. </w:t>
      </w:r>
      <w:r w:rsidR="00583B79" w:rsidRPr="00E60F62">
        <w:t xml:space="preserve">This is the formula used by CODAP. </w:t>
      </w:r>
      <w:r w:rsidRPr="00E60F62">
        <w:t>Make this calculation on the full (</w:t>
      </w:r>
      <w:r w:rsidRPr="00E60F62">
        <w:rPr>
          <w:i/>
        </w:rPr>
        <w:t xml:space="preserve">n </w:t>
      </w:r>
      <w:r w:rsidRPr="00E60F62">
        <w:rPr>
          <w:iCs/>
        </w:rPr>
        <w:t>= 71</w:t>
      </w:r>
      <w:r w:rsidRPr="00E60F62">
        <w:t>) and altered (</w:t>
      </w:r>
      <w:r w:rsidRPr="00E60F62">
        <w:rPr>
          <w:i/>
        </w:rPr>
        <w:t xml:space="preserve">n = </w:t>
      </w:r>
      <w:r w:rsidRPr="00E60F62">
        <w:rPr>
          <w:iCs/>
        </w:rPr>
        <w:t>69</w:t>
      </w:r>
      <w:r w:rsidRPr="00E60F62">
        <w:t xml:space="preserve">) samples. </w:t>
      </w:r>
      <w:r w:rsidR="00583B79" w:rsidRPr="00E60F62">
        <w:rPr>
          <w:b/>
        </w:rPr>
        <w:t xml:space="preserve">Note: </w:t>
      </w:r>
      <w:r w:rsidR="00583B79" w:rsidRPr="00E60F62">
        <w:t xml:space="preserve">The Excel function PERCENTILE.EXC uses yet another index formula, </w:t>
      </w:r>
      <w:r w:rsidR="00583B79" w:rsidRPr="00E60F62">
        <w:rPr>
          <w:i/>
        </w:rPr>
        <w:t>p(n</w:t>
      </w:r>
      <w:r w:rsidR="00583B79" w:rsidRPr="00E60F62">
        <w:rPr>
          <w:iCs/>
        </w:rPr>
        <w:t>+1</w:t>
      </w:r>
      <w:r w:rsidR="00583B79" w:rsidRPr="00E60F62">
        <w:rPr>
          <w:i/>
        </w:rPr>
        <w:t>).</w:t>
      </w:r>
    </w:p>
    <w:p w14:paraId="27D68A9E" w14:textId="77777777" w:rsidR="00583B79" w:rsidRPr="00E60F62" w:rsidRDefault="00583B79" w:rsidP="004F4778"/>
    <w:p w14:paraId="11546EF7" w14:textId="6AFFBECE" w:rsidR="004F4778" w:rsidRPr="00E60F62" w:rsidRDefault="004F4778" w:rsidP="004F4778">
      <w:r w:rsidRPr="00E60F62">
        <w:rPr>
          <w:b/>
        </w:rPr>
        <w:t xml:space="preserve">Step 4a: </w:t>
      </w:r>
      <w:r w:rsidRPr="00E60F62">
        <w:t>Use your Step 3 results to determine if it matters which percentile formula is used</w:t>
      </w:r>
      <w:r w:rsidR="00AA39AB" w:rsidRPr="00E60F62">
        <w:t>—</w:t>
      </w:r>
      <w:r w:rsidRPr="00E60F62">
        <w:t>not in general, but for this specific application. (</w:t>
      </w:r>
      <w:r w:rsidRPr="00E60F62">
        <w:rPr>
          <w:b/>
          <w:i/>
        </w:rPr>
        <w:t>Hint:</w:t>
      </w:r>
      <w:r w:rsidR="00FF4AD5" w:rsidRPr="00E60F62">
        <w:t xml:space="preserve"> W</w:t>
      </w:r>
      <w:r w:rsidRPr="00E60F62">
        <w:t>hat is the lead action level, and would the city of Flint have been affected by which formula was used?)</w:t>
      </w:r>
    </w:p>
    <w:p w14:paraId="2396EA2F" w14:textId="77777777" w:rsidR="004F4778" w:rsidRPr="00E60F62" w:rsidRDefault="004F4778" w:rsidP="004F4778"/>
    <w:p w14:paraId="6FA2C2B8" w14:textId="5C33EECA" w:rsidR="004F4778" w:rsidRPr="00E60F62" w:rsidRDefault="004F4778" w:rsidP="004F4778">
      <w:r w:rsidRPr="00E60F62">
        <w:rPr>
          <w:b/>
        </w:rPr>
        <w:t xml:space="preserve">Step 4b: </w:t>
      </w:r>
      <w:r w:rsidRPr="00E60F62">
        <w:t xml:space="preserve">Use your calculations to explain the effect of omitting the two measurements in question. Write freely for at least one paragraph, taking the information from the news articles and connecting </w:t>
      </w:r>
      <w:r w:rsidR="00AA39AB" w:rsidRPr="00E60F62">
        <w:t>it</w:t>
      </w:r>
      <w:r w:rsidRPr="00E60F62">
        <w:t xml:space="preserve"> to what you have heard about the Flint water crisis.</w:t>
      </w:r>
    </w:p>
    <w:p w14:paraId="52150F25" w14:textId="77777777" w:rsidR="004F4778" w:rsidRPr="00E60F62" w:rsidRDefault="004F4778" w:rsidP="004F4778"/>
    <w:p w14:paraId="17875D7D" w14:textId="77777777" w:rsidR="00583B79" w:rsidRPr="00E60F62" w:rsidRDefault="00583B79" w:rsidP="00583B79">
      <w:pPr>
        <w:rPr>
          <w:b/>
        </w:rPr>
      </w:pPr>
    </w:p>
    <w:p w14:paraId="42AEE83C" w14:textId="4F5CA46F" w:rsidR="004F4778" w:rsidRPr="00E60F62" w:rsidRDefault="004F4778" w:rsidP="00583B79">
      <w:r w:rsidRPr="00E60F62">
        <w:rPr>
          <w:b/>
        </w:rPr>
        <w:t>Step 5a:</w:t>
      </w:r>
      <w:r w:rsidR="00583B79" w:rsidRPr="00E60F62">
        <w:t xml:space="preserve"> Create a dot</w:t>
      </w:r>
      <w:r w:rsidR="00AA39AB" w:rsidRPr="00E60F62">
        <w:t xml:space="preserve"> </w:t>
      </w:r>
      <w:r w:rsidR="00583B79" w:rsidRPr="00E60F62">
        <w:t>plot.</w:t>
      </w:r>
    </w:p>
    <w:p w14:paraId="44347FD3" w14:textId="301D0321" w:rsidR="00583B79" w:rsidRPr="00E60F62" w:rsidRDefault="00583B79" w:rsidP="00583B79">
      <w:pPr>
        <w:pStyle w:val="ListParagraph"/>
        <w:numPr>
          <w:ilvl w:val="0"/>
          <w:numId w:val="15"/>
        </w:numPr>
        <w:rPr>
          <w:rFonts w:ascii="Times New Roman" w:hAnsi="Times New Roman"/>
          <w:sz w:val="24"/>
          <w:szCs w:val="24"/>
        </w:rPr>
      </w:pPr>
      <w:r w:rsidRPr="00E60F62">
        <w:rPr>
          <w:rFonts w:ascii="Times New Roman" w:hAnsi="Times New Roman"/>
          <w:sz w:val="24"/>
          <w:szCs w:val="24"/>
        </w:rPr>
        <w:t xml:space="preserve">Type the data into CODAP or import data from the .csv file your teacher gives you. </w:t>
      </w:r>
    </w:p>
    <w:p w14:paraId="2EF53BE1" w14:textId="38DCCA42" w:rsidR="00583B79" w:rsidRPr="00E60F62" w:rsidRDefault="00583B79" w:rsidP="00583B79">
      <w:pPr>
        <w:pStyle w:val="ListParagraph"/>
        <w:numPr>
          <w:ilvl w:val="0"/>
          <w:numId w:val="15"/>
        </w:numPr>
        <w:rPr>
          <w:rFonts w:ascii="Times New Roman" w:hAnsi="Times New Roman"/>
          <w:sz w:val="24"/>
          <w:szCs w:val="24"/>
        </w:rPr>
      </w:pPr>
      <w:r w:rsidRPr="00E60F62">
        <w:rPr>
          <w:rFonts w:ascii="Times New Roman" w:hAnsi="Times New Roman"/>
          <w:sz w:val="24"/>
          <w:szCs w:val="24"/>
        </w:rPr>
        <w:t xml:space="preserve">Click the </w:t>
      </w:r>
      <w:r w:rsidRPr="00E60F62">
        <w:rPr>
          <w:rFonts w:ascii="Times New Roman" w:hAnsi="Times New Roman"/>
          <w:i/>
          <w:sz w:val="24"/>
          <w:szCs w:val="24"/>
        </w:rPr>
        <w:t>Graph</w:t>
      </w:r>
      <w:r w:rsidRPr="00E60F62">
        <w:rPr>
          <w:rFonts w:ascii="Times New Roman" w:hAnsi="Times New Roman"/>
          <w:sz w:val="24"/>
          <w:szCs w:val="24"/>
        </w:rPr>
        <w:t xml:space="preserve"> icon.</w:t>
      </w:r>
    </w:p>
    <w:p w14:paraId="0948122F" w14:textId="74A0FF02" w:rsidR="00583B79" w:rsidRPr="00E60F62" w:rsidRDefault="00BA1468" w:rsidP="00583B79">
      <w:pPr>
        <w:pStyle w:val="ListParagraph"/>
        <w:numPr>
          <w:ilvl w:val="0"/>
          <w:numId w:val="15"/>
        </w:numPr>
        <w:rPr>
          <w:rFonts w:ascii="Times New Roman" w:hAnsi="Times New Roman"/>
          <w:sz w:val="24"/>
          <w:szCs w:val="24"/>
        </w:rPr>
      </w:pPr>
      <w:r w:rsidRPr="00E60F62">
        <w:rPr>
          <w:rFonts w:ascii="Times New Roman" w:hAnsi="Times New Roman"/>
          <w:sz w:val="24"/>
          <w:szCs w:val="24"/>
        </w:rPr>
        <w:t>Drag the variable</w:t>
      </w:r>
      <w:r w:rsidR="00883EF4" w:rsidRPr="00E60F62">
        <w:rPr>
          <w:rFonts w:ascii="Times New Roman" w:hAnsi="Times New Roman"/>
          <w:i/>
          <w:sz w:val="24"/>
          <w:szCs w:val="24"/>
        </w:rPr>
        <w:t xml:space="preserve"> Lead</w:t>
      </w:r>
      <w:r w:rsidR="00883EF4" w:rsidRPr="00E60F62">
        <w:rPr>
          <w:rFonts w:ascii="Times New Roman" w:hAnsi="Times New Roman"/>
          <w:sz w:val="24"/>
          <w:szCs w:val="24"/>
        </w:rPr>
        <w:t xml:space="preserve"> to the x-axis of the graph.</w:t>
      </w:r>
    </w:p>
    <w:p w14:paraId="0C656964" w14:textId="77777777" w:rsidR="00883EF4" w:rsidRPr="00E60F62" w:rsidRDefault="00883EF4" w:rsidP="004F4778">
      <w:pPr>
        <w:rPr>
          <w:b/>
        </w:rPr>
      </w:pPr>
    </w:p>
    <w:p w14:paraId="4B1016A5" w14:textId="640DC36E" w:rsidR="004F4778" w:rsidRPr="00E60F62" w:rsidRDefault="004F4778" w:rsidP="004F4778">
      <w:r w:rsidRPr="00E60F62">
        <w:rPr>
          <w:b/>
        </w:rPr>
        <w:t xml:space="preserve">Step 5b: </w:t>
      </w:r>
      <w:r w:rsidR="00883EF4" w:rsidRPr="00E60F62">
        <w:t>Add reference lines for the percentile and action limit.</w:t>
      </w:r>
      <w:r w:rsidR="00583B79" w:rsidRPr="00E60F62">
        <w:t xml:space="preserve"> </w:t>
      </w:r>
    </w:p>
    <w:p w14:paraId="0F6CC2F9" w14:textId="7D238EC2" w:rsidR="00883EF4" w:rsidRPr="00E60F62" w:rsidRDefault="00883EF4" w:rsidP="00883EF4">
      <w:pPr>
        <w:pStyle w:val="ListParagraph"/>
        <w:numPr>
          <w:ilvl w:val="0"/>
          <w:numId w:val="13"/>
        </w:numPr>
        <w:rPr>
          <w:rFonts w:ascii="Times New Roman" w:hAnsi="Times New Roman"/>
          <w:sz w:val="24"/>
          <w:szCs w:val="24"/>
        </w:rPr>
      </w:pPr>
      <w:r w:rsidRPr="00E60F62">
        <w:rPr>
          <w:rFonts w:ascii="Times New Roman" w:hAnsi="Times New Roman"/>
          <w:sz w:val="24"/>
          <w:szCs w:val="24"/>
        </w:rPr>
        <w:t xml:space="preserve">On the graph menu, click the </w:t>
      </w:r>
      <w:r w:rsidRPr="00E60F62">
        <w:rPr>
          <w:rFonts w:ascii="Times New Roman" w:hAnsi="Times New Roman"/>
          <w:i/>
          <w:sz w:val="24"/>
          <w:szCs w:val="24"/>
        </w:rPr>
        <w:t>Measure</w:t>
      </w:r>
      <w:r w:rsidRPr="00E60F62">
        <w:rPr>
          <w:rFonts w:ascii="Times New Roman" w:hAnsi="Times New Roman"/>
          <w:sz w:val="24"/>
          <w:szCs w:val="24"/>
        </w:rPr>
        <w:t xml:space="preserve"> icon that looks like a ruler. Select </w:t>
      </w:r>
      <w:r w:rsidRPr="00E60F62">
        <w:rPr>
          <w:rFonts w:ascii="Times New Roman" w:hAnsi="Times New Roman"/>
          <w:i/>
          <w:sz w:val="24"/>
          <w:szCs w:val="24"/>
        </w:rPr>
        <w:t>Plotted Value.</w:t>
      </w:r>
    </w:p>
    <w:p w14:paraId="49005A15" w14:textId="3E200833" w:rsidR="00883EF4" w:rsidRPr="00E60F62" w:rsidRDefault="00883EF4" w:rsidP="004F4778">
      <w:pPr>
        <w:pStyle w:val="ListParagraph"/>
        <w:numPr>
          <w:ilvl w:val="0"/>
          <w:numId w:val="13"/>
        </w:numPr>
        <w:rPr>
          <w:rFonts w:ascii="Times New Roman" w:hAnsi="Times New Roman"/>
          <w:sz w:val="24"/>
          <w:szCs w:val="24"/>
        </w:rPr>
      </w:pPr>
      <w:r w:rsidRPr="00E60F62">
        <w:rPr>
          <w:rFonts w:ascii="Times New Roman" w:hAnsi="Times New Roman"/>
          <w:sz w:val="24"/>
          <w:szCs w:val="24"/>
        </w:rPr>
        <w:t xml:space="preserve">At the top of the graph, click on </w:t>
      </w:r>
      <w:r w:rsidRPr="00E60F62">
        <w:rPr>
          <w:rFonts w:ascii="Times New Roman" w:hAnsi="Times New Roman"/>
          <w:i/>
          <w:sz w:val="24"/>
          <w:szCs w:val="24"/>
        </w:rPr>
        <w:t>value =</w:t>
      </w:r>
      <w:r w:rsidRPr="00E60F62">
        <w:rPr>
          <w:rFonts w:ascii="Times New Roman" w:hAnsi="Times New Roman"/>
          <w:sz w:val="24"/>
          <w:szCs w:val="24"/>
        </w:rPr>
        <w:t>.</w:t>
      </w:r>
    </w:p>
    <w:p w14:paraId="126B626E" w14:textId="20285664" w:rsidR="00883EF4" w:rsidRPr="00E60F62" w:rsidRDefault="00883EF4" w:rsidP="00883EF4">
      <w:pPr>
        <w:pStyle w:val="ListParagraph"/>
        <w:numPr>
          <w:ilvl w:val="0"/>
          <w:numId w:val="13"/>
        </w:numPr>
        <w:rPr>
          <w:rFonts w:ascii="Times New Roman" w:hAnsi="Times New Roman"/>
          <w:sz w:val="24"/>
          <w:szCs w:val="24"/>
        </w:rPr>
      </w:pPr>
      <w:r w:rsidRPr="00E60F62">
        <w:rPr>
          <w:rFonts w:ascii="Times New Roman" w:hAnsi="Times New Roman"/>
          <w:sz w:val="24"/>
          <w:szCs w:val="24"/>
        </w:rPr>
        <w:t xml:space="preserve">Type in the command for calculating the 90th percentile: </w:t>
      </w:r>
      <w:r w:rsidR="00F204C7" w:rsidRPr="00E60F62">
        <w:rPr>
          <w:rFonts w:ascii="Courier New" w:hAnsi="Courier New" w:cs="Courier New"/>
          <w:sz w:val="24"/>
          <w:szCs w:val="24"/>
        </w:rPr>
        <w:t>percentile(</w:t>
      </w:r>
      <w:r w:rsidRPr="00E60F62">
        <w:rPr>
          <w:rFonts w:ascii="Courier New" w:hAnsi="Courier New" w:cs="Courier New"/>
          <w:sz w:val="24"/>
          <w:szCs w:val="24"/>
        </w:rPr>
        <w:t>Lead, 0.9)</w:t>
      </w:r>
      <w:r w:rsidRPr="00E60F62">
        <w:rPr>
          <w:rFonts w:ascii="Courier New" w:hAnsi="Courier New" w:cs="Courier New"/>
          <w:sz w:val="24"/>
          <w:szCs w:val="24"/>
        </w:rPr>
        <w:br/>
      </w:r>
      <w:r w:rsidRPr="00E60F62">
        <w:rPr>
          <w:rFonts w:ascii="Times New Roman" w:hAnsi="Times New Roman"/>
          <w:sz w:val="24"/>
          <w:szCs w:val="24"/>
        </w:rPr>
        <w:t>The percentile should now</w:t>
      </w:r>
      <w:r w:rsidR="005056AC" w:rsidRPr="00E60F62">
        <w:rPr>
          <w:rFonts w:ascii="Times New Roman" w:hAnsi="Times New Roman"/>
          <w:sz w:val="24"/>
          <w:szCs w:val="24"/>
        </w:rPr>
        <w:t xml:space="preserve"> show up as a green line. If</w:t>
      </w:r>
      <w:r w:rsidRPr="00E60F62">
        <w:rPr>
          <w:rFonts w:ascii="Times New Roman" w:hAnsi="Times New Roman"/>
          <w:sz w:val="24"/>
          <w:szCs w:val="24"/>
        </w:rPr>
        <w:t xml:space="preserve"> you hover over the line</w:t>
      </w:r>
      <w:r w:rsidR="00BA1468" w:rsidRPr="00E60F62">
        <w:rPr>
          <w:rFonts w:ascii="Times New Roman" w:hAnsi="Times New Roman"/>
          <w:sz w:val="24"/>
          <w:szCs w:val="24"/>
        </w:rPr>
        <w:t>,</w:t>
      </w:r>
      <w:r w:rsidRPr="00E60F62">
        <w:rPr>
          <w:rFonts w:ascii="Times New Roman" w:hAnsi="Times New Roman"/>
          <w:sz w:val="24"/>
          <w:szCs w:val="24"/>
        </w:rPr>
        <w:t xml:space="preserve"> you’ll see the value you calculated using the second method</w:t>
      </w:r>
      <w:r w:rsidR="00215EA2" w:rsidRPr="00E60F62">
        <w:rPr>
          <w:rFonts w:ascii="Times New Roman" w:hAnsi="Times New Roman"/>
          <w:sz w:val="24"/>
          <w:szCs w:val="24"/>
        </w:rPr>
        <w:t xml:space="preserve"> on the full sample</w:t>
      </w:r>
      <w:r w:rsidRPr="00E60F62">
        <w:rPr>
          <w:rFonts w:ascii="Times New Roman" w:hAnsi="Times New Roman"/>
          <w:sz w:val="24"/>
          <w:szCs w:val="24"/>
        </w:rPr>
        <w:t xml:space="preserve">. </w:t>
      </w:r>
    </w:p>
    <w:p w14:paraId="291A6410" w14:textId="32E254FF" w:rsidR="00883EF4" w:rsidRPr="00E60F62" w:rsidRDefault="00883EF4" w:rsidP="00883EF4">
      <w:pPr>
        <w:pStyle w:val="ListParagraph"/>
        <w:numPr>
          <w:ilvl w:val="0"/>
          <w:numId w:val="13"/>
        </w:numPr>
        <w:rPr>
          <w:rFonts w:ascii="Times New Roman" w:hAnsi="Times New Roman"/>
          <w:sz w:val="24"/>
          <w:szCs w:val="24"/>
        </w:rPr>
      </w:pPr>
      <w:r w:rsidRPr="00E60F62">
        <w:rPr>
          <w:rFonts w:ascii="Times New Roman" w:hAnsi="Times New Roman"/>
          <w:sz w:val="24"/>
          <w:szCs w:val="24"/>
        </w:rPr>
        <w:t xml:space="preserve">On the graph menu, click the </w:t>
      </w:r>
      <w:r w:rsidRPr="00E60F62">
        <w:rPr>
          <w:rFonts w:ascii="Times New Roman" w:hAnsi="Times New Roman"/>
          <w:i/>
          <w:sz w:val="24"/>
          <w:szCs w:val="24"/>
        </w:rPr>
        <w:t>Measure</w:t>
      </w:r>
      <w:r w:rsidRPr="00E60F62">
        <w:rPr>
          <w:rFonts w:ascii="Times New Roman" w:hAnsi="Times New Roman"/>
          <w:sz w:val="24"/>
          <w:szCs w:val="24"/>
        </w:rPr>
        <w:t xml:space="preserve"> icon that looks like a ruler. Select </w:t>
      </w:r>
      <w:r w:rsidRPr="00E60F62">
        <w:rPr>
          <w:rFonts w:ascii="Times New Roman" w:hAnsi="Times New Roman"/>
          <w:i/>
          <w:sz w:val="24"/>
          <w:szCs w:val="24"/>
        </w:rPr>
        <w:t>Movable Line.</w:t>
      </w:r>
    </w:p>
    <w:p w14:paraId="0B14D5B5" w14:textId="7F0F46DF" w:rsidR="00883EF4" w:rsidRPr="00E60F62" w:rsidRDefault="00883EF4" w:rsidP="00883EF4">
      <w:pPr>
        <w:pStyle w:val="ListParagraph"/>
        <w:numPr>
          <w:ilvl w:val="0"/>
          <w:numId w:val="13"/>
        </w:numPr>
        <w:rPr>
          <w:rFonts w:ascii="Times New Roman" w:hAnsi="Times New Roman"/>
          <w:sz w:val="24"/>
          <w:szCs w:val="24"/>
        </w:rPr>
      </w:pPr>
      <w:r w:rsidRPr="00E60F62">
        <w:rPr>
          <w:rFonts w:ascii="Times New Roman" w:hAnsi="Times New Roman"/>
          <w:sz w:val="24"/>
          <w:szCs w:val="24"/>
        </w:rPr>
        <w:t xml:space="preserve">Drag the line until it’s placed at the Action Level (15 ppb). </w:t>
      </w:r>
      <w:r w:rsidRPr="00E60F62">
        <w:rPr>
          <w:rFonts w:ascii="Times New Roman" w:hAnsi="Times New Roman"/>
          <w:b/>
          <w:i/>
          <w:sz w:val="24"/>
          <w:szCs w:val="24"/>
        </w:rPr>
        <w:t>Hint:</w:t>
      </w:r>
      <w:r w:rsidRPr="00E60F62">
        <w:rPr>
          <w:rFonts w:ascii="Times New Roman" w:hAnsi="Times New Roman"/>
          <w:sz w:val="24"/>
          <w:szCs w:val="24"/>
        </w:rPr>
        <w:t xml:space="preserve"> If you use the </w:t>
      </w:r>
      <w:r w:rsidR="00BA1468" w:rsidRPr="00E60F62">
        <w:rPr>
          <w:rFonts w:ascii="Times New Roman" w:hAnsi="Times New Roman"/>
          <w:sz w:val="24"/>
          <w:szCs w:val="24"/>
        </w:rPr>
        <w:t xml:space="preserve">resizing </w:t>
      </w:r>
      <w:r w:rsidRPr="00E60F62">
        <w:rPr>
          <w:rFonts w:ascii="Times New Roman" w:hAnsi="Times New Roman"/>
          <w:sz w:val="24"/>
          <w:szCs w:val="24"/>
        </w:rPr>
        <w:t xml:space="preserve">arrows to make your graph wider, it will be easier to place the line at exactly 15. </w:t>
      </w:r>
    </w:p>
    <w:p w14:paraId="31A3FA85" w14:textId="0E0FF542" w:rsidR="00F204C7" w:rsidRPr="00E60F62" w:rsidRDefault="00F204C7" w:rsidP="00F204C7">
      <w:pPr>
        <w:pStyle w:val="ListParagraph"/>
        <w:numPr>
          <w:ilvl w:val="0"/>
          <w:numId w:val="13"/>
        </w:numPr>
        <w:rPr>
          <w:rFonts w:ascii="Times New Roman" w:hAnsi="Times New Roman"/>
          <w:sz w:val="24"/>
          <w:szCs w:val="24"/>
        </w:rPr>
      </w:pPr>
      <w:r w:rsidRPr="00E60F62">
        <w:rPr>
          <w:rFonts w:ascii="Times New Roman" w:hAnsi="Times New Roman"/>
          <w:sz w:val="24"/>
          <w:szCs w:val="24"/>
        </w:rPr>
        <w:t xml:space="preserve">On the graph menu, click the icon that looks like a camera to save your graph as a PNG file.  Alternatively, you may wish to use a snipping tool to capture the graph and paste </w:t>
      </w:r>
      <w:r w:rsidR="00AA39AB" w:rsidRPr="00E60F62">
        <w:rPr>
          <w:rFonts w:ascii="Times New Roman" w:hAnsi="Times New Roman"/>
          <w:sz w:val="24"/>
          <w:szCs w:val="24"/>
        </w:rPr>
        <w:t xml:space="preserve">it </w:t>
      </w:r>
      <w:r w:rsidRPr="00E60F62">
        <w:rPr>
          <w:rFonts w:ascii="Times New Roman" w:hAnsi="Times New Roman"/>
          <w:sz w:val="24"/>
          <w:szCs w:val="24"/>
        </w:rPr>
        <w:t>into a Word file for your report.</w:t>
      </w:r>
    </w:p>
    <w:p w14:paraId="2922A86C" w14:textId="77777777" w:rsidR="00F204C7" w:rsidRPr="00E60F62" w:rsidRDefault="00F204C7" w:rsidP="00883EF4"/>
    <w:p w14:paraId="56BF8F01" w14:textId="256190B8" w:rsidR="00883EF4" w:rsidRPr="00E60F62" w:rsidRDefault="00883EF4" w:rsidP="00883EF4">
      <w:r w:rsidRPr="00E60F62">
        <w:rPr>
          <w:b/>
        </w:rPr>
        <w:t>Step 5c</w:t>
      </w:r>
      <w:r w:rsidRPr="00E60F62">
        <w:t>: Show what happens when you alter the sample.</w:t>
      </w:r>
    </w:p>
    <w:p w14:paraId="2AF99DD0" w14:textId="52D5C05D" w:rsidR="00883EF4" w:rsidRPr="00E60F62" w:rsidRDefault="00883EF4" w:rsidP="00883EF4">
      <w:pPr>
        <w:pStyle w:val="ListParagraph"/>
        <w:numPr>
          <w:ilvl w:val="0"/>
          <w:numId w:val="16"/>
        </w:numPr>
        <w:rPr>
          <w:rFonts w:ascii="Times New Roman" w:hAnsi="Times New Roman"/>
          <w:sz w:val="24"/>
          <w:szCs w:val="24"/>
        </w:rPr>
      </w:pPr>
      <w:r w:rsidRPr="00E60F62">
        <w:rPr>
          <w:rFonts w:ascii="Times New Roman" w:hAnsi="Times New Roman"/>
          <w:sz w:val="24"/>
          <w:szCs w:val="24"/>
        </w:rPr>
        <w:t>Click on</w:t>
      </w:r>
      <w:r w:rsidR="00BA1468" w:rsidRPr="00E60F62">
        <w:rPr>
          <w:rFonts w:ascii="Times New Roman" w:hAnsi="Times New Roman"/>
          <w:sz w:val="24"/>
          <w:szCs w:val="24"/>
        </w:rPr>
        <w:t xml:space="preserve"> the</w:t>
      </w:r>
      <w:r w:rsidRPr="00E60F62">
        <w:rPr>
          <w:rFonts w:ascii="Times New Roman" w:hAnsi="Times New Roman"/>
          <w:sz w:val="24"/>
          <w:szCs w:val="24"/>
        </w:rPr>
        <w:t xml:space="preserve"> dot representing Lead = 104. </w:t>
      </w:r>
    </w:p>
    <w:p w14:paraId="6008C1AF" w14:textId="26384367" w:rsidR="00883EF4" w:rsidRPr="00E60F62" w:rsidRDefault="00883EF4" w:rsidP="00883EF4">
      <w:pPr>
        <w:pStyle w:val="ListParagraph"/>
        <w:numPr>
          <w:ilvl w:val="0"/>
          <w:numId w:val="16"/>
        </w:numPr>
        <w:rPr>
          <w:rFonts w:ascii="Times New Roman" w:hAnsi="Times New Roman"/>
          <w:sz w:val="24"/>
          <w:szCs w:val="24"/>
        </w:rPr>
      </w:pPr>
      <w:r w:rsidRPr="00E60F62">
        <w:rPr>
          <w:rFonts w:ascii="Times New Roman" w:hAnsi="Times New Roman"/>
          <w:sz w:val="24"/>
          <w:szCs w:val="24"/>
        </w:rPr>
        <w:t xml:space="preserve">On the graph menu, click the icon that looks like an eye and choose </w:t>
      </w:r>
      <w:r w:rsidRPr="00E60F62">
        <w:rPr>
          <w:rFonts w:ascii="Times New Roman" w:hAnsi="Times New Roman"/>
          <w:i/>
          <w:sz w:val="24"/>
          <w:szCs w:val="24"/>
        </w:rPr>
        <w:t>Hide Selected Case.</w:t>
      </w:r>
    </w:p>
    <w:p w14:paraId="577E7F23" w14:textId="15408EA4" w:rsidR="00883EF4" w:rsidRPr="00E60F62" w:rsidRDefault="00883EF4" w:rsidP="00883EF4">
      <w:pPr>
        <w:pStyle w:val="ListParagraph"/>
        <w:numPr>
          <w:ilvl w:val="0"/>
          <w:numId w:val="16"/>
        </w:numPr>
        <w:rPr>
          <w:rFonts w:ascii="Times New Roman" w:hAnsi="Times New Roman"/>
          <w:sz w:val="24"/>
          <w:szCs w:val="24"/>
        </w:rPr>
      </w:pPr>
      <w:r w:rsidRPr="00E60F62">
        <w:rPr>
          <w:rFonts w:ascii="Times New Roman" w:hAnsi="Times New Roman"/>
          <w:sz w:val="24"/>
          <w:szCs w:val="24"/>
        </w:rPr>
        <w:t>Repeat for the dot representing Lead = 20</w:t>
      </w:r>
      <w:r w:rsidR="00F204C7" w:rsidRPr="00E60F62">
        <w:rPr>
          <w:rFonts w:ascii="Times New Roman" w:hAnsi="Times New Roman"/>
          <w:sz w:val="24"/>
          <w:szCs w:val="24"/>
        </w:rPr>
        <w:t xml:space="preserve"> so this point is also hidden.</w:t>
      </w:r>
    </w:p>
    <w:p w14:paraId="38AC4872" w14:textId="68ACDCC1" w:rsidR="00F204C7" w:rsidRPr="00E60F62" w:rsidRDefault="00F204C7" w:rsidP="00883EF4">
      <w:pPr>
        <w:pStyle w:val="ListParagraph"/>
        <w:numPr>
          <w:ilvl w:val="0"/>
          <w:numId w:val="16"/>
        </w:numPr>
        <w:rPr>
          <w:rFonts w:ascii="Times New Roman" w:hAnsi="Times New Roman"/>
          <w:sz w:val="24"/>
          <w:szCs w:val="24"/>
        </w:rPr>
      </w:pPr>
      <w:r w:rsidRPr="00E60F62">
        <w:rPr>
          <w:rFonts w:ascii="Times New Roman" w:hAnsi="Times New Roman"/>
          <w:sz w:val="24"/>
          <w:szCs w:val="24"/>
        </w:rPr>
        <w:t xml:space="preserve">Note that the green line has moved. CODAP automatically recalculated the 90th percentile on </w:t>
      </w:r>
      <w:r w:rsidR="00215EA2" w:rsidRPr="00E60F62">
        <w:rPr>
          <w:rFonts w:ascii="Times New Roman" w:hAnsi="Times New Roman"/>
          <w:sz w:val="24"/>
          <w:szCs w:val="24"/>
        </w:rPr>
        <w:t>the altered sample.</w:t>
      </w:r>
    </w:p>
    <w:p w14:paraId="52E7AA24" w14:textId="75A6BBC8" w:rsidR="00F204C7" w:rsidRPr="00E60F62" w:rsidRDefault="00F204C7" w:rsidP="00F204C7">
      <w:pPr>
        <w:pStyle w:val="ListParagraph"/>
        <w:numPr>
          <w:ilvl w:val="0"/>
          <w:numId w:val="13"/>
        </w:numPr>
        <w:rPr>
          <w:rFonts w:ascii="Times New Roman" w:hAnsi="Times New Roman"/>
          <w:sz w:val="24"/>
          <w:szCs w:val="24"/>
        </w:rPr>
      </w:pPr>
      <w:r w:rsidRPr="00E60F62">
        <w:rPr>
          <w:rFonts w:ascii="Times New Roman" w:hAnsi="Times New Roman"/>
          <w:sz w:val="24"/>
          <w:szCs w:val="24"/>
        </w:rPr>
        <w:t>Use the camera icon (or snipping tool) to capture this altered graph for your report.</w:t>
      </w:r>
    </w:p>
    <w:p w14:paraId="64C801B7" w14:textId="275D12F0" w:rsidR="005056AC" w:rsidRPr="00E60F62" w:rsidRDefault="00F204C7" w:rsidP="00883EF4">
      <w:pPr>
        <w:pStyle w:val="ListParagraph"/>
        <w:numPr>
          <w:ilvl w:val="0"/>
          <w:numId w:val="16"/>
        </w:numPr>
        <w:rPr>
          <w:rFonts w:ascii="Times New Roman" w:hAnsi="Times New Roman"/>
          <w:sz w:val="24"/>
          <w:szCs w:val="24"/>
        </w:rPr>
      </w:pPr>
      <w:r w:rsidRPr="00E60F62">
        <w:rPr>
          <w:rFonts w:ascii="Times New Roman" w:hAnsi="Times New Roman"/>
          <w:sz w:val="24"/>
          <w:szCs w:val="24"/>
        </w:rPr>
        <w:t>If you wish to go</w:t>
      </w:r>
      <w:r w:rsidR="005056AC" w:rsidRPr="00E60F62">
        <w:rPr>
          <w:rFonts w:ascii="Times New Roman" w:hAnsi="Times New Roman"/>
          <w:sz w:val="24"/>
          <w:szCs w:val="24"/>
        </w:rPr>
        <w:t xml:space="preserve"> back to the original graph, click the icon that looks like an eye and choose </w:t>
      </w:r>
      <w:r w:rsidR="005056AC" w:rsidRPr="00E60F62">
        <w:rPr>
          <w:rFonts w:ascii="Times New Roman" w:hAnsi="Times New Roman"/>
          <w:i/>
          <w:sz w:val="24"/>
          <w:szCs w:val="24"/>
        </w:rPr>
        <w:t>Show All Cases.</w:t>
      </w:r>
    </w:p>
    <w:p w14:paraId="3EDBCD6D" w14:textId="77777777" w:rsidR="00583B79" w:rsidRPr="00E60F62" w:rsidRDefault="00583B79" w:rsidP="00583B79">
      <w:pPr>
        <w:rPr>
          <w:b/>
        </w:rPr>
      </w:pPr>
    </w:p>
    <w:p w14:paraId="74A45B7A" w14:textId="6D8C841A" w:rsidR="00583B79" w:rsidRPr="00E60F62" w:rsidRDefault="00583B79" w:rsidP="00583B79">
      <w:r w:rsidRPr="00E60F62">
        <w:rPr>
          <w:b/>
          <w:i/>
          <w:iCs/>
        </w:rPr>
        <w:t>Note:</w:t>
      </w:r>
      <w:r w:rsidRPr="00E60F62">
        <w:rPr>
          <w:b/>
        </w:rPr>
        <w:t xml:space="preserve"> </w:t>
      </w:r>
      <w:r w:rsidRPr="00E60F62">
        <w:t>Alternate instructions for Step 5, describing</w:t>
      </w:r>
      <w:r w:rsidR="00BA1468" w:rsidRPr="00E60F62">
        <w:t xml:space="preserve"> how to create a detailed chart (including reference lines)</w:t>
      </w:r>
      <w:r w:rsidRPr="00E60F62">
        <w:t xml:space="preserve"> in Excel, are included as a separate document. </w:t>
      </w:r>
    </w:p>
    <w:p w14:paraId="457417FA" w14:textId="77777777" w:rsidR="004F4778" w:rsidRPr="00E60F62" w:rsidRDefault="004F4778" w:rsidP="004F4778"/>
    <w:p w14:paraId="11C89974" w14:textId="4479618E" w:rsidR="004F4778" w:rsidRPr="00E60F62" w:rsidRDefault="004F4778" w:rsidP="004F4778">
      <w:r w:rsidRPr="00E60F62">
        <w:rPr>
          <w:b/>
        </w:rPr>
        <w:t xml:space="preserve">Step 6: </w:t>
      </w:r>
      <w:r w:rsidRPr="00E60F62">
        <w:t xml:space="preserve">Write a report, using the results of your work in the previous steps. Include a brief summary of the readings in </w:t>
      </w:r>
      <w:r w:rsidR="009A196D" w:rsidRPr="00E60F62">
        <w:t>S</w:t>
      </w:r>
      <w:r w:rsidRPr="00E60F62">
        <w:t xml:space="preserve">tep 1 and your answers to </w:t>
      </w:r>
      <w:r w:rsidR="009A196D" w:rsidRPr="00E60F62">
        <w:t>S</w:t>
      </w:r>
      <w:r w:rsidRPr="00E60F62">
        <w:t xml:space="preserve">tep 2 in a short introduction. Include your </w:t>
      </w:r>
      <w:r w:rsidR="009A196D" w:rsidRPr="00E60F62">
        <w:t>S</w:t>
      </w:r>
      <w:r w:rsidRPr="00E60F62">
        <w:t xml:space="preserve">tep 3 calculations, your answers to </w:t>
      </w:r>
      <w:r w:rsidR="009A196D" w:rsidRPr="00E60F62">
        <w:t>S</w:t>
      </w:r>
      <w:r w:rsidRPr="00E60F62">
        <w:t>tep 4, the graph</w:t>
      </w:r>
      <w:r w:rsidR="00F4214B" w:rsidRPr="00E60F62">
        <w:t>s</w:t>
      </w:r>
      <w:r w:rsidRPr="00E60F62">
        <w:t xml:space="preserve"> from </w:t>
      </w:r>
      <w:r w:rsidR="009A196D" w:rsidRPr="00E60F62">
        <w:t>S</w:t>
      </w:r>
      <w:r w:rsidRPr="00E60F62">
        <w:t xml:space="preserve">tep 5, and a conclusion. </w:t>
      </w:r>
    </w:p>
    <w:p w14:paraId="56E27983" w14:textId="77777777" w:rsidR="004F4778" w:rsidRPr="00E60F62" w:rsidRDefault="004F4778">
      <w:pPr>
        <w:rPr>
          <w:b/>
          <w:sz w:val="28"/>
          <w:szCs w:val="28"/>
        </w:rPr>
      </w:pPr>
      <w:r w:rsidRPr="00E60F62">
        <w:rPr>
          <w:b/>
          <w:sz w:val="28"/>
          <w:szCs w:val="28"/>
        </w:rPr>
        <w:br w:type="page"/>
      </w:r>
    </w:p>
    <w:p w14:paraId="29ECC16D" w14:textId="773F3B8F" w:rsidR="00ED6582" w:rsidRPr="00E60F62" w:rsidRDefault="00ED6582" w:rsidP="00B76499">
      <w:pPr>
        <w:rPr>
          <w:b/>
          <w:sz w:val="28"/>
          <w:szCs w:val="28"/>
        </w:rPr>
      </w:pPr>
      <w:r w:rsidRPr="00E60F62">
        <w:rPr>
          <w:b/>
          <w:sz w:val="28"/>
          <w:szCs w:val="28"/>
        </w:rPr>
        <w:lastRenderedPageBreak/>
        <w:t>Activity Handout</w:t>
      </w:r>
      <w:r w:rsidR="004F4778" w:rsidRPr="00E60F62">
        <w:rPr>
          <w:b/>
          <w:sz w:val="28"/>
          <w:szCs w:val="28"/>
        </w:rPr>
        <w:t xml:space="preserve"> </w:t>
      </w:r>
      <w:r w:rsidR="004F4778" w:rsidRPr="00E60F62">
        <w:rPr>
          <w:b/>
          <w:color w:val="4472C4" w:themeColor="accent5"/>
          <w:sz w:val="28"/>
          <w:szCs w:val="28"/>
        </w:rPr>
        <w:t>(with Correct Responses)</w:t>
      </w:r>
    </w:p>
    <w:p w14:paraId="6B658D1D" w14:textId="77777777" w:rsidR="00B76499" w:rsidRPr="00E60F62" w:rsidRDefault="00B76499" w:rsidP="00B76499">
      <w:pPr>
        <w:rPr>
          <w:b/>
          <w:u w:val="single"/>
        </w:rPr>
      </w:pPr>
    </w:p>
    <w:p w14:paraId="7AC54145" w14:textId="58655A2C" w:rsidR="00ED6582" w:rsidRPr="00E60F62" w:rsidRDefault="00ED6582" w:rsidP="00B76499">
      <w:r w:rsidRPr="00E60F62">
        <w:rPr>
          <w:b/>
          <w:u w:val="single"/>
        </w:rPr>
        <w:t>Purpose:</w:t>
      </w:r>
      <w:r w:rsidRPr="00E60F62">
        <w:t xml:space="preserve"> In this activity, you will investigate data collected on lead levels in the water of Flint homes. You will compute percentiles, create a graph, and examine the impact of omitting data.</w:t>
      </w:r>
    </w:p>
    <w:p w14:paraId="36A18E69" w14:textId="7D7BF72A" w:rsidR="00C2493F" w:rsidRPr="00E60F62" w:rsidRDefault="00C2493F" w:rsidP="00B76499">
      <w:pPr>
        <w:rPr>
          <w:b/>
        </w:rPr>
      </w:pPr>
    </w:p>
    <w:p w14:paraId="6CC09F2D" w14:textId="6A00AAB3" w:rsidR="0093134E" w:rsidRPr="00E60F62" w:rsidRDefault="00ED6582" w:rsidP="00B76499">
      <w:pPr>
        <w:rPr>
          <w:b/>
        </w:rPr>
      </w:pPr>
      <w:r w:rsidRPr="00E60F62">
        <w:rPr>
          <w:b/>
        </w:rPr>
        <w:t xml:space="preserve">Step 1: </w:t>
      </w:r>
      <w:r w:rsidRPr="00E60F62">
        <w:t xml:space="preserve">Background reading. Read the following </w:t>
      </w:r>
      <w:r w:rsidR="00A1730B" w:rsidRPr="00E60F62">
        <w:t>news stories</w:t>
      </w:r>
      <w:r w:rsidRPr="00E60F62">
        <w:t>:</w:t>
      </w:r>
      <w:r w:rsidRPr="00E60F62">
        <w:rPr>
          <w:b/>
        </w:rPr>
        <w:t xml:space="preserve"> </w:t>
      </w:r>
    </w:p>
    <w:p w14:paraId="34A76B86" w14:textId="77777777" w:rsidR="0093134E" w:rsidRPr="00E60F62" w:rsidRDefault="00C812BF" w:rsidP="00B76499">
      <w:hyperlink r:id="rId12" w:history="1">
        <w:r w:rsidR="00ED6582" w:rsidRPr="00E60F62">
          <w:rPr>
            <w:rStyle w:val="Hyperlink"/>
          </w:rPr>
          <w:t>http://michiganradio.org/post/video-how-dropping-two-flints-lead-test-numbers-changed-things-state</w:t>
        </w:r>
      </w:hyperlink>
      <w:r w:rsidR="00ED6582" w:rsidRPr="00E60F62">
        <w:t xml:space="preserve"> </w:t>
      </w:r>
      <w:r w:rsidR="00A1730B" w:rsidRPr="00E60F62">
        <w:t xml:space="preserve"> </w:t>
      </w:r>
    </w:p>
    <w:p w14:paraId="15D4B5FE" w14:textId="77777777" w:rsidR="00ED6582" w:rsidRPr="00E60F62" w:rsidRDefault="00C812BF" w:rsidP="00B76499">
      <w:hyperlink r:id="rId13" w:history="1">
        <w:r w:rsidR="00ED6582" w:rsidRPr="00E60F62">
          <w:rPr>
            <w:rStyle w:val="Hyperlink"/>
          </w:rPr>
          <w:t>http://michiganradio.org/post/expert-says-michigan-officials-changed-flint-lead-report-avoid-federal-action</w:t>
        </w:r>
      </w:hyperlink>
      <w:r w:rsidR="00ED6582" w:rsidRPr="00E60F62">
        <w:t xml:space="preserve"> </w:t>
      </w:r>
    </w:p>
    <w:p w14:paraId="37D47FE2" w14:textId="77777777" w:rsidR="00B76499" w:rsidRPr="00E60F62" w:rsidRDefault="00B76499" w:rsidP="00B76499">
      <w:pPr>
        <w:rPr>
          <w:b/>
        </w:rPr>
      </w:pPr>
    </w:p>
    <w:p w14:paraId="1C56A199" w14:textId="4C7BBF0F" w:rsidR="00ED6582" w:rsidRPr="00E60F62" w:rsidRDefault="00ED6582" w:rsidP="00B76499">
      <w:r w:rsidRPr="00E60F62">
        <w:rPr>
          <w:b/>
        </w:rPr>
        <w:t xml:space="preserve">Step 2: </w:t>
      </w:r>
      <w:r w:rsidRPr="00E60F62">
        <w:t xml:space="preserve">Answer the following questions about the </w:t>
      </w:r>
      <w:r w:rsidR="00A1730B" w:rsidRPr="00E60F62">
        <w:t>news stories</w:t>
      </w:r>
      <w:r w:rsidRPr="00E60F62">
        <w:t>.</w:t>
      </w:r>
    </w:p>
    <w:p w14:paraId="425D8953" w14:textId="77777777" w:rsidR="00B76499" w:rsidRPr="00E60F62" w:rsidRDefault="00B76499" w:rsidP="00B76499"/>
    <w:p w14:paraId="0B9A1E84" w14:textId="07EDBE29" w:rsidR="00B76499" w:rsidRPr="00E60F62" w:rsidRDefault="00ED6582" w:rsidP="00544FA6">
      <w:pPr>
        <w:numPr>
          <w:ilvl w:val="0"/>
          <w:numId w:val="14"/>
        </w:numPr>
      </w:pPr>
      <w:r w:rsidRPr="00E60F62">
        <w:t>What is the “action level” for lead content in water?</w:t>
      </w:r>
      <w:r w:rsidR="00D96347" w:rsidRPr="00E60F62">
        <w:t xml:space="preserve"> </w:t>
      </w:r>
      <w:r w:rsidR="00D96347" w:rsidRPr="00E60F62">
        <w:rPr>
          <w:color w:val="4472C4" w:themeColor="accent5"/>
        </w:rPr>
        <w:t>15 parts per billion</w:t>
      </w:r>
    </w:p>
    <w:p w14:paraId="24B8965F" w14:textId="08145A8E" w:rsidR="00B76499" w:rsidRPr="00E60F62" w:rsidRDefault="00613A87" w:rsidP="00544FA6">
      <w:pPr>
        <w:numPr>
          <w:ilvl w:val="0"/>
          <w:numId w:val="14"/>
        </w:numPr>
      </w:pPr>
      <w:r w:rsidRPr="00E60F62">
        <w:t>What statistic is computed to be compared to the action level?</w:t>
      </w:r>
      <w:r w:rsidR="00D96347" w:rsidRPr="00E60F62">
        <w:t xml:space="preserve"> </w:t>
      </w:r>
      <w:r w:rsidR="00D96347" w:rsidRPr="00E60F62">
        <w:rPr>
          <w:color w:val="4472C4" w:themeColor="accent5"/>
        </w:rPr>
        <w:t>The 90th percentile</w:t>
      </w:r>
    </w:p>
    <w:p w14:paraId="5B98716A" w14:textId="40ACEE10" w:rsidR="00ED6582" w:rsidRPr="00E60F62" w:rsidRDefault="00ED6582" w:rsidP="00544FA6">
      <w:pPr>
        <w:numPr>
          <w:ilvl w:val="0"/>
          <w:numId w:val="14"/>
        </w:numPr>
      </w:pPr>
      <w:r w:rsidRPr="00E60F62">
        <w:t xml:space="preserve">How large was the </w:t>
      </w:r>
      <w:r w:rsidR="00D96347" w:rsidRPr="00E60F62">
        <w:t xml:space="preserve">Michigan Department of Environmental Quality (MDEQ) </w:t>
      </w:r>
      <w:r w:rsidRPr="00E60F62">
        <w:t>sample size supposed to be?</w:t>
      </w:r>
      <w:r w:rsidR="00D96347" w:rsidRPr="00E60F62">
        <w:t xml:space="preserve"> </w:t>
      </w:r>
      <w:r w:rsidR="00D96347" w:rsidRPr="00E60F62">
        <w:rPr>
          <w:color w:val="4472C4" w:themeColor="accent5"/>
        </w:rPr>
        <w:t>100</w:t>
      </w:r>
    </w:p>
    <w:p w14:paraId="32860260" w14:textId="7FA06816" w:rsidR="00B76499" w:rsidRPr="00E60F62" w:rsidRDefault="00ED6582" w:rsidP="00544FA6">
      <w:pPr>
        <w:numPr>
          <w:ilvl w:val="0"/>
          <w:numId w:val="14"/>
        </w:numPr>
      </w:pPr>
      <w:r w:rsidRPr="00E60F62">
        <w:t>Which homes should be measured?</w:t>
      </w:r>
      <w:r w:rsidR="00D96347" w:rsidRPr="00E60F62">
        <w:t xml:space="preserve"> </w:t>
      </w:r>
      <w:r w:rsidR="00D96347" w:rsidRPr="00E60F62">
        <w:rPr>
          <w:color w:val="4472C4" w:themeColor="accent5"/>
        </w:rPr>
        <w:t>The homes most at risk of contamination (homes known to either be serviced by lead service lines or that have lead pipes or pipes with lead solder in them)</w:t>
      </w:r>
    </w:p>
    <w:p w14:paraId="7F3C79BB" w14:textId="49D94301" w:rsidR="00ED6582" w:rsidRPr="00E60F62" w:rsidRDefault="00ED6582" w:rsidP="00544FA6">
      <w:pPr>
        <w:numPr>
          <w:ilvl w:val="0"/>
          <w:numId w:val="14"/>
        </w:numPr>
      </w:pPr>
      <w:r w:rsidRPr="00E60F62">
        <w:t xml:space="preserve">Which </w:t>
      </w:r>
      <w:r w:rsidR="00613A87" w:rsidRPr="00E60F62">
        <w:t>lead measurements</w:t>
      </w:r>
      <w:r w:rsidRPr="00E60F62">
        <w:t xml:space="preserve"> were omitted by the MDEQ, and why? </w:t>
      </w:r>
      <w:r w:rsidR="00D96347" w:rsidRPr="00E60F62">
        <w:rPr>
          <w:color w:val="4472C4" w:themeColor="accent5"/>
        </w:rPr>
        <w:t>104 (because the house had a water filter), 20 (the sample came from a business)</w:t>
      </w:r>
    </w:p>
    <w:p w14:paraId="77BDC6CF" w14:textId="75C59326" w:rsidR="00B76499" w:rsidRPr="00E60F62" w:rsidRDefault="00B76499" w:rsidP="00B76499"/>
    <w:p w14:paraId="5F29805C" w14:textId="47C61C96" w:rsidR="00D96347" w:rsidRPr="00E60F62" w:rsidRDefault="00D96347" w:rsidP="00D96347">
      <w:pPr>
        <w:rPr>
          <w:color w:val="000000"/>
          <w:spacing w:val="1"/>
        </w:rPr>
      </w:pPr>
      <w:r w:rsidRPr="00E60F62">
        <w:rPr>
          <w:color w:val="000000"/>
          <w:spacing w:val="1"/>
        </w:rPr>
        <w:t xml:space="preserve">Full </w:t>
      </w:r>
      <w:r w:rsidRPr="00E60F62">
        <w:t>sample (</w:t>
      </w:r>
      <w:r w:rsidRPr="00E60F62">
        <w:rPr>
          <w:i/>
        </w:rPr>
        <w:t xml:space="preserve">n </w:t>
      </w:r>
      <w:r w:rsidRPr="00E60F62">
        <w:rPr>
          <w:iCs/>
        </w:rPr>
        <w:t>= 71</w:t>
      </w:r>
      <w:r w:rsidRPr="00E60F62">
        <w:t>) – The numbers crossed out are the ones omitted in the altered sample</w:t>
      </w:r>
      <w:r w:rsidRPr="00E60F62">
        <w:br/>
      </w:r>
      <w:r w:rsidRPr="00E60F62">
        <w:rPr>
          <w:color w:val="000000"/>
          <w:spacing w:val="1"/>
        </w:rPr>
        <w:t xml:space="preserve">0, 0, 0, 0, 0, 0, 0, 0, 0, 0, 0, 0, 0, 1, 1, 1, 1, 2, 2, 2, 2, 2, 2, 2, 2, 2, 2, 2, 3, 3, 3, 3, 3, 3, 3, 3, 3, 3, 3, 4, 4, 5, 5, 5, 5, 5, 5, 5, 5, 6, 6, 6, 6, 7, 7, 7, 8, 8, 9, 10, 10, 11, 13, 18, </w:t>
      </w:r>
      <w:r w:rsidRPr="00E60F62">
        <w:rPr>
          <w:strike/>
          <w:color w:val="000000"/>
          <w:spacing w:val="1"/>
        </w:rPr>
        <w:t>20</w:t>
      </w:r>
      <w:r w:rsidRPr="00E60F62">
        <w:rPr>
          <w:color w:val="000000"/>
          <w:spacing w:val="1"/>
        </w:rPr>
        <w:t xml:space="preserve">, 21, 22, 29, 42, 42, </w:t>
      </w:r>
      <w:r w:rsidRPr="00E60F62">
        <w:rPr>
          <w:strike/>
          <w:color w:val="000000"/>
          <w:spacing w:val="1"/>
        </w:rPr>
        <w:t>104</w:t>
      </w:r>
    </w:p>
    <w:p w14:paraId="03A66492" w14:textId="77777777" w:rsidR="00B76499" w:rsidRPr="00E60F62" w:rsidRDefault="00B76499" w:rsidP="00B76499"/>
    <w:p w14:paraId="1CD0F12D" w14:textId="2415730D" w:rsidR="00C06E5F" w:rsidRPr="00E60F62" w:rsidRDefault="00ED6582" w:rsidP="00B76499">
      <w:r w:rsidRPr="00E60F62">
        <w:rPr>
          <w:b/>
        </w:rPr>
        <w:t>Step 3:</w:t>
      </w:r>
      <w:r w:rsidRPr="00E60F62">
        <w:t xml:space="preserve"> Calculate the 90th percentile for the Flint water data. Do this on </w:t>
      </w:r>
      <w:r w:rsidR="0093134E" w:rsidRPr="00E60F62">
        <w:t>the full (</w:t>
      </w:r>
      <w:r w:rsidR="0093134E" w:rsidRPr="00E60F62">
        <w:rPr>
          <w:i/>
        </w:rPr>
        <w:t xml:space="preserve">n </w:t>
      </w:r>
      <w:r w:rsidR="0093134E" w:rsidRPr="00E60F62">
        <w:rPr>
          <w:iCs/>
        </w:rPr>
        <w:t>= 71)</w:t>
      </w:r>
      <w:r w:rsidR="0093134E" w:rsidRPr="00E60F62">
        <w:t xml:space="preserve"> and altered (</w:t>
      </w:r>
      <w:r w:rsidR="0093134E" w:rsidRPr="00E60F62">
        <w:rPr>
          <w:i/>
        </w:rPr>
        <w:t xml:space="preserve">n </w:t>
      </w:r>
      <w:r w:rsidR="0093134E" w:rsidRPr="00E60F62">
        <w:rPr>
          <w:iCs/>
        </w:rPr>
        <w:t>= 69</w:t>
      </w:r>
      <w:r w:rsidR="0093134E" w:rsidRPr="00E60F62">
        <w:t>) samples</w:t>
      </w:r>
      <w:r w:rsidRPr="00E60F62">
        <w:t xml:space="preserve">. Perform the calculations by hand. Two methods for calculating the 90th percentile will be used. Be sure to include the details of your calculations so readers of your report can check your work. </w:t>
      </w:r>
      <w:r w:rsidRPr="00E60F62">
        <w:rPr>
          <w:b/>
          <w:i/>
          <w:iCs/>
        </w:rPr>
        <w:t>Note</w:t>
      </w:r>
      <w:r w:rsidRPr="00E60F62">
        <w:rPr>
          <w:b/>
        </w:rPr>
        <w:t>:</w:t>
      </w:r>
      <w:r w:rsidRPr="00E60F62">
        <w:t xml:space="preserve"> </w:t>
      </w:r>
      <w:r w:rsidR="009A196D" w:rsidRPr="00E60F62">
        <w:t>I</w:t>
      </w:r>
      <w:r w:rsidRPr="00E60F62">
        <w:t>n the index formulas below</w:t>
      </w:r>
      <w:r w:rsidR="009A196D" w:rsidRPr="00E60F62">
        <w:t>,</w:t>
      </w:r>
      <w:r w:rsidR="00842B1B" w:rsidRPr="00E60F62">
        <w:rPr>
          <w:noProof/>
          <w:position w:val="-10"/>
        </w:rPr>
        <w:object w:dxaOrig="760" w:dyaOrig="320" w14:anchorId="0C797DC7">
          <v:shape id="_x0000_i1026" type="#_x0000_t75" alt="" style="width:37.5pt;height:15.75pt;mso-width-percent:0;mso-height-percent:0;mso-width-percent:0;mso-height-percent:0" o:ole="">
            <v:imagedata r:id="rId10" o:title=""/>
          </v:shape>
          <o:OLEObject Type="Embed" ProgID="Equation.DSMT4" ShapeID="_x0000_i1026" DrawAspect="Content" ObjectID="_1636023528" r:id="rId14"/>
        </w:object>
      </w:r>
      <w:r w:rsidRPr="00E60F62">
        <w:t xml:space="preserve"> for the 90th percentile.</w:t>
      </w:r>
    </w:p>
    <w:p w14:paraId="5D4175D0" w14:textId="1967B2B6" w:rsidR="0065470E" w:rsidRPr="00E60F62" w:rsidRDefault="0065470E" w:rsidP="00B76499"/>
    <w:p w14:paraId="628F0D94" w14:textId="5BE8A81F" w:rsidR="0065470E" w:rsidRPr="00E60F62" w:rsidRDefault="00ED6582" w:rsidP="00B76499">
      <w:r w:rsidRPr="00E60F62">
        <w:rPr>
          <w:b/>
          <w:u w:val="single"/>
        </w:rPr>
        <w:t>First method:</w:t>
      </w:r>
      <w:r w:rsidRPr="00E60F62">
        <w:t xml:space="preserve"> This method was illustrated in the video by an Eastern Michigan University math professor. The index formula is</w:t>
      </w:r>
      <w:r w:rsidR="00003BC9" w:rsidRPr="00E60F62">
        <w:t xml:space="preserve"> </w:t>
      </w:r>
      <w:r w:rsidR="00003BC9" w:rsidRPr="00E60F62">
        <w:rPr>
          <w:i/>
        </w:rPr>
        <w:t xml:space="preserve">np </w:t>
      </w:r>
      <w:r w:rsidR="00003BC9" w:rsidRPr="00E60F62">
        <w:rPr>
          <w:iCs/>
        </w:rPr>
        <w:t>+ 0.5</w:t>
      </w:r>
      <w:r w:rsidRPr="00E60F62">
        <w:t xml:space="preserve"> and interpolation is used if the index is not a whole number. Make this calculation on </w:t>
      </w:r>
      <w:r w:rsidR="0093134E" w:rsidRPr="00E60F62">
        <w:t>the full (</w:t>
      </w:r>
      <w:r w:rsidR="0093134E" w:rsidRPr="00E60F62">
        <w:rPr>
          <w:i/>
        </w:rPr>
        <w:t xml:space="preserve">n </w:t>
      </w:r>
      <w:r w:rsidR="0093134E" w:rsidRPr="00E60F62">
        <w:rPr>
          <w:iCs/>
        </w:rPr>
        <w:t>= 71</w:t>
      </w:r>
      <w:r w:rsidR="0093134E" w:rsidRPr="00E60F62">
        <w:t>) and altered (</w:t>
      </w:r>
      <w:r w:rsidR="0093134E" w:rsidRPr="00E60F62">
        <w:rPr>
          <w:i/>
        </w:rPr>
        <w:t xml:space="preserve">n </w:t>
      </w:r>
      <w:r w:rsidR="0093134E" w:rsidRPr="00E60F62">
        <w:rPr>
          <w:iCs/>
        </w:rPr>
        <w:t>= 69</w:t>
      </w:r>
      <w:r w:rsidR="0093134E" w:rsidRPr="00E60F62">
        <w:t>) samples</w:t>
      </w:r>
      <w:r w:rsidRPr="00E60F62">
        <w:t>.</w:t>
      </w:r>
    </w:p>
    <w:p w14:paraId="0786944B" w14:textId="7F25A301" w:rsidR="00C06E5F" w:rsidRPr="00E60F62" w:rsidRDefault="00C06E5F" w:rsidP="00B76499"/>
    <w:p w14:paraId="4D210F26" w14:textId="77777777" w:rsidR="00C06E5F" w:rsidRPr="00E60F62" w:rsidRDefault="00C06E5F" w:rsidP="00C06E5F">
      <w:pPr>
        <w:rPr>
          <w:color w:val="4472C4" w:themeColor="accent5"/>
          <w:spacing w:val="1"/>
        </w:rPr>
      </w:pPr>
      <w:r w:rsidRPr="00E60F62">
        <w:rPr>
          <w:color w:val="4472C4" w:themeColor="accent5"/>
          <w:spacing w:val="1"/>
        </w:rPr>
        <w:t xml:space="preserve">The index is </w:t>
      </w:r>
      <w:r w:rsidRPr="00E60F62">
        <w:rPr>
          <w:i/>
          <w:color w:val="4472C4" w:themeColor="accent5"/>
          <w:spacing w:val="1"/>
        </w:rPr>
        <w:t xml:space="preserve">np </w:t>
      </w:r>
      <w:r w:rsidRPr="00E60F62">
        <w:rPr>
          <w:iCs/>
          <w:color w:val="4472C4" w:themeColor="accent5"/>
          <w:spacing w:val="1"/>
        </w:rPr>
        <w:t>+ 0.5 = (71)(.90) + 0.5 = 64.4,</w:t>
      </w:r>
      <w:r w:rsidRPr="00E60F62">
        <w:rPr>
          <w:color w:val="4472C4" w:themeColor="accent5"/>
          <w:spacing w:val="1"/>
        </w:rPr>
        <w:t xml:space="preserve"> so the 90th percentile is between the 64th (18) and </w:t>
      </w:r>
    </w:p>
    <w:p w14:paraId="084F0A1D" w14:textId="56DE056A" w:rsidR="00C06E5F" w:rsidRPr="00E60F62" w:rsidRDefault="00C06E5F" w:rsidP="004F4778">
      <w:pPr>
        <w:rPr>
          <w:color w:val="4472C4" w:themeColor="accent5"/>
          <w:spacing w:val="1"/>
        </w:rPr>
      </w:pPr>
      <w:r w:rsidRPr="00E60F62">
        <w:rPr>
          <w:color w:val="4472C4" w:themeColor="accent5"/>
          <w:spacing w:val="1"/>
        </w:rPr>
        <w:t xml:space="preserve">65th (20) ordered lead level values. We must interpolate to get 18.8 ppb for the 90th percentile. 18.8 is 40% of the way between 18 and 20. </w:t>
      </w:r>
      <w:r w:rsidR="004F4778" w:rsidRPr="00E60F62">
        <w:rPr>
          <w:color w:val="4472C4" w:themeColor="accent5"/>
          <w:spacing w:val="1"/>
        </w:rPr>
        <w:t>2(0.4) = 0.8 and 18 + 0.8 = 18.8</w:t>
      </w:r>
      <w:r w:rsidR="00F66C19" w:rsidRPr="00E60F62">
        <w:rPr>
          <w:color w:val="4472C4" w:themeColor="accent5"/>
          <w:spacing w:val="1"/>
        </w:rPr>
        <w:t>.</w:t>
      </w:r>
    </w:p>
    <w:p w14:paraId="129B89C0" w14:textId="3DDC6929" w:rsidR="00C06E5F" w:rsidRPr="00E60F62" w:rsidRDefault="00C06E5F" w:rsidP="00C06E5F">
      <w:pPr>
        <w:rPr>
          <w:color w:val="4472C4" w:themeColor="accent5"/>
          <w:spacing w:val="1"/>
        </w:rPr>
      </w:pPr>
    </w:p>
    <w:p w14:paraId="4D359060" w14:textId="02C7A677" w:rsidR="00C06E5F" w:rsidRPr="00E60F62" w:rsidRDefault="00C06E5F" w:rsidP="00C06E5F">
      <w:pPr>
        <w:rPr>
          <w:color w:val="4472C4" w:themeColor="accent5"/>
          <w:spacing w:val="1"/>
        </w:rPr>
      </w:pPr>
      <w:r w:rsidRPr="00E60F62">
        <w:rPr>
          <w:color w:val="4472C4" w:themeColor="accent5"/>
          <w:spacing w:val="1"/>
        </w:rPr>
        <w:t xml:space="preserve">After we delete 104 and 20 from the data, </w:t>
      </w:r>
      <w:r w:rsidRPr="00E60F62">
        <w:rPr>
          <w:i/>
          <w:color w:val="4472C4" w:themeColor="accent5"/>
          <w:spacing w:val="1"/>
        </w:rPr>
        <w:t xml:space="preserve">n </w:t>
      </w:r>
      <w:r w:rsidRPr="00E60F62">
        <w:rPr>
          <w:iCs/>
          <w:color w:val="4472C4" w:themeColor="accent5"/>
          <w:spacing w:val="1"/>
        </w:rPr>
        <w:t>= 69</w:t>
      </w:r>
      <w:r w:rsidRPr="00E60F62">
        <w:rPr>
          <w:color w:val="4472C4" w:themeColor="accent5"/>
          <w:spacing w:val="1"/>
        </w:rPr>
        <w:t xml:space="preserve">, and the index is </w:t>
      </w:r>
      <w:r w:rsidRPr="00E60F62">
        <w:rPr>
          <w:i/>
          <w:color w:val="4472C4" w:themeColor="accent5"/>
          <w:spacing w:val="1"/>
        </w:rPr>
        <w:t xml:space="preserve">np </w:t>
      </w:r>
      <w:r w:rsidRPr="00E60F62">
        <w:rPr>
          <w:iCs/>
          <w:color w:val="4472C4" w:themeColor="accent5"/>
          <w:spacing w:val="1"/>
        </w:rPr>
        <w:t>+ 0.5 = (69)(.90) + 0.5 = 62.6</w:t>
      </w:r>
      <w:r w:rsidRPr="00E60F62">
        <w:rPr>
          <w:color w:val="4472C4" w:themeColor="accent5"/>
          <w:spacing w:val="1"/>
        </w:rPr>
        <w:t xml:space="preserve">, so the 90th percentile is between the 62nd (11) and 63rd (13) ordered values. Once we interpolate, we get 12.2 ppb. 12.2 is 60% of the way between 11 and 13. </w:t>
      </w:r>
    </w:p>
    <w:p w14:paraId="4BBB1DE4" w14:textId="77777777" w:rsidR="00C06E5F" w:rsidRPr="00E60F62" w:rsidRDefault="00C06E5F" w:rsidP="00C06E5F">
      <w:pPr>
        <w:rPr>
          <w:color w:val="4472C4" w:themeColor="accent5"/>
          <w:spacing w:val="1"/>
        </w:rPr>
      </w:pPr>
    </w:p>
    <w:p w14:paraId="649C4F4C" w14:textId="71460BC1" w:rsidR="00C06E5F" w:rsidRPr="00E60F62" w:rsidRDefault="00C06E5F" w:rsidP="00C06E5F">
      <w:pPr>
        <w:rPr>
          <w:color w:val="4472C4" w:themeColor="accent5"/>
          <w:spacing w:val="1"/>
        </w:rPr>
      </w:pPr>
    </w:p>
    <w:p w14:paraId="273DE240" w14:textId="77777777" w:rsidR="00C06E5F" w:rsidRPr="00E60F62" w:rsidRDefault="00C06E5F" w:rsidP="00C06E5F">
      <w:pPr>
        <w:rPr>
          <w:color w:val="4472C4" w:themeColor="accent5"/>
          <w:spacing w:val="1"/>
        </w:rPr>
      </w:pPr>
    </w:p>
    <w:p w14:paraId="61EB62E2" w14:textId="77777777" w:rsidR="00C06E5F" w:rsidRPr="00E60F62" w:rsidRDefault="00C06E5F" w:rsidP="00B76499"/>
    <w:p w14:paraId="4EB606E6" w14:textId="77777777" w:rsidR="0033284F" w:rsidRPr="00E60F62" w:rsidRDefault="0033284F">
      <w:pPr>
        <w:rPr>
          <w:b/>
          <w:u w:val="single"/>
        </w:rPr>
      </w:pPr>
      <w:r w:rsidRPr="00E60F62">
        <w:rPr>
          <w:b/>
          <w:u w:val="single"/>
        </w:rPr>
        <w:br w:type="page"/>
      </w:r>
    </w:p>
    <w:p w14:paraId="53948D87" w14:textId="65EB7C2F" w:rsidR="00BA1468" w:rsidRPr="00E60F62" w:rsidRDefault="00BA1468" w:rsidP="00BA1468">
      <w:pPr>
        <w:rPr>
          <w:i/>
        </w:rPr>
      </w:pPr>
      <w:r w:rsidRPr="00E60F62">
        <w:rPr>
          <w:b/>
          <w:u w:val="single"/>
        </w:rPr>
        <w:lastRenderedPageBreak/>
        <w:t>Second method:</w:t>
      </w:r>
      <w:r w:rsidRPr="00E60F62">
        <w:t xml:space="preserve"> The index formula is </w:t>
      </w:r>
      <w:r w:rsidRPr="00E60F62">
        <w:rPr>
          <w:i/>
        </w:rPr>
        <w:t xml:space="preserve">(n </w:t>
      </w:r>
      <w:r w:rsidRPr="00E60F62">
        <w:rPr>
          <w:iCs/>
        </w:rPr>
        <w:t>– 1)*</w:t>
      </w:r>
      <w:r w:rsidRPr="00E60F62">
        <w:rPr>
          <w:i/>
        </w:rPr>
        <w:t xml:space="preserve">p </w:t>
      </w:r>
      <w:r w:rsidRPr="00E60F62">
        <w:rPr>
          <w:iCs/>
        </w:rPr>
        <w:t>+ 1</w:t>
      </w:r>
      <w:r w:rsidR="009A196D" w:rsidRPr="00E60F62">
        <w:rPr>
          <w:iCs/>
        </w:rPr>
        <w:t>,</w:t>
      </w:r>
      <w:r w:rsidRPr="00E60F62">
        <w:t xml:space="preserve"> and interpolation is used if the index is not a whole number. This is the formula used by CODAP. Make this calculation on the full (</w:t>
      </w:r>
      <w:r w:rsidRPr="00E60F62">
        <w:rPr>
          <w:i/>
        </w:rPr>
        <w:t xml:space="preserve">n </w:t>
      </w:r>
      <w:r w:rsidRPr="00E60F62">
        <w:rPr>
          <w:iCs/>
        </w:rPr>
        <w:t>= 71</w:t>
      </w:r>
      <w:r w:rsidRPr="00E60F62">
        <w:t>) and altered (</w:t>
      </w:r>
      <w:r w:rsidRPr="00E60F62">
        <w:rPr>
          <w:i/>
        </w:rPr>
        <w:t xml:space="preserve">n = </w:t>
      </w:r>
      <w:r w:rsidRPr="00E60F62">
        <w:rPr>
          <w:iCs/>
        </w:rPr>
        <w:t>69</w:t>
      </w:r>
      <w:r w:rsidRPr="00E60F62">
        <w:t xml:space="preserve">) samples. </w:t>
      </w:r>
      <w:r w:rsidRPr="00E60F62">
        <w:rPr>
          <w:b/>
          <w:i/>
          <w:iCs/>
        </w:rPr>
        <w:t>Note</w:t>
      </w:r>
      <w:r w:rsidRPr="00E60F62">
        <w:rPr>
          <w:b/>
        </w:rPr>
        <w:t xml:space="preserve">: </w:t>
      </w:r>
      <w:r w:rsidRPr="00E60F62">
        <w:t xml:space="preserve">The Excel function PERCENTILE.EXC uses yet another index formula, </w:t>
      </w:r>
      <w:r w:rsidRPr="00E60F62">
        <w:rPr>
          <w:i/>
        </w:rPr>
        <w:t>p(n</w:t>
      </w:r>
      <w:r w:rsidRPr="00E60F62">
        <w:rPr>
          <w:iCs/>
        </w:rPr>
        <w:t>+1).</w:t>
      </w:r>
    </w:p>
    <w:p w14:paraId="0C9E5499" w14:textId="77348F05" w:rsidR="00C06E5F" w:rsidRPr="00E60F62" w:rsidRDefault="00C06E5F" w:rsidP="00B44E9F"/>
    <w:p w14:paraId="7478E0CD" w14:textId="0483E35B" w:rsidR="00C06E5F" w:rsidRPr="00E60F62" w:rsidRDefault="00C06E5F" w:rsidP="00C06E5F">
      <w:pPr>
        <w:rPr>
          <w:color w:val="4472C4" w:themeColor="accent5"/>
          <w:spacing w:val="1"/>
        </w:rPr>
      </w:pPr>
      <w:r w:rsidRPr="00E60F62">
        <w:rPr>
          <w:color w:val="4472C4" w:themeColor="accent5"/>
        </w:rPr>
        <w:t xml:space="preserve">With all </w:t>
      </w:r>
      <w:r w:rsidRPr="00E60F62">
        <w:rPr>
          <w:i/>
          <w:color w:val="4472C4" w:themeColor="accent5"/>
        </w:rPr>
        <w:t xml:space="preserve">n </w:t>
      </w:r>
      <w:r w:rsidRPr="00E60F62">
        <w:rPr>
          <w:iCs/>
          <w:color w:val="4472C4" w:themeColor="accent5"/>
        </w:rPr>
        <w:t>= 71</w:t>
      </w:r>
      <w:r w:rsidRPr="00E60F62">
        <w:rPr>
          <w:color w:val="4472C4" w:themeColor="accent5"/>
        </w:rPr>
        <w:t xml:space="preserve"> values, </w:t>
      </w:r>
      <w:r w:rsidR="00BA1468" w:rsidRPr="00E60F62">
        <w:rPr>
          <w:i/>
          <w:color w:val="4472C4" w:themeColor="accent5"/>
        </w:rPr>
        <w:t xml:space="preserve">(n </w:t>
      </w:r>
      <w:r w:rsidR="00BA1468" w:rsidRPr="00E60F62">
        <w:rPr>
          <w:iCs/>
          <w:color w:val="4472C4" w:themeColor="accent5"/>
        </w:rPr>
        <w:t>– 1)*</w:t>
      </w:r>
      <w:r w:rsidR="00BA1468" w:rsidRPr="00E60F62">
        <w:rPr>
          <w:i/>
          <w:color w:val="4472C4" w:themeColor="accent5"/>
        </w:rPr>
        <w:t xml:space="preserve">p </w:t>
      </w:r>
      <w:r w:rsidR="00BA1468" w:rsidRPr="00E60F62">
        <w:rPr>
          <w:iCs/>
          <w:color w:val="4472C4" w:themeColor="accent5"/>
        </w:rPr>
        <w:t>+ 1 = (71 – 1)*0.9 + 1 = 64</w:t>
      </w:r>
      <w:r w:rsidRPr="00E60F62">
        <w:rPr>
          <w:color w:val="4472C4" w:themeColor="accent5"/>
        </w:rPr>
        <w:t xml:space="preserve">, so the </w:t>
      </w:r>
      <w:r w:rsidRPr="00E60F62">
        <w:rPr>
          <w:color w:val="4472C4" w:themeColor="accent5"/>
          <w:spacing w:val="1"/>
        </w:rPr>
        <w:t>90th</w:t>
      </w:r>
      <w:r w:rsidR="00BA1468" w:rsidRPr="00E60F62">
        <w:rPr>
          <w:color w:val="4472C4" w:themeColor="accent5"/>
          <w:spacing w:val="1"/>
        </w:rPr>
        <w:t xml:space="preserve"> percentile is</w:t>
      </w:r>
      <w:r w:rsidRPr="00E60F62">
        <w:rPr>
          <w:color w:val="4472C4" w:themeColor="accent5"/>
          <w:spacing w:val="1"/>
        </w:rPr>
        <w:t xml:space="preserve"> the 64th ordered lead level value</w:t>
      </w:r>
      <w:r w:rsidR="00BA1468" w:rsidRPr="00E60F62">
        <w:rPr>
          <w:color w:val="4472C4" w:themeColor="accent5"/>
          <w:spacing w:val="1"/>
        </w:rPr>
        <w:t>, 18.</w:t>
      </w:r>
    </w:p>
    <w:p w14:paraId="0F6DA977" w14:textId="77777777" w:rsidR="00C06E5F" w:rsidRPr="00E60F62" w:rsidRDefault="00C06E5F" w:rsidP="00C06E5F">
      <w:pPr>
        <w:rPr>
          <w:color w:val="4472C4" w:themeColor="accent5"/>
          <w:spacing w:val="1"/>
        </w:rPr>
      </w:pPr>
    </w:p>
    <w:p w14:paraId="4A9E2CAD" w14:textId="765295F6" w:rsidR="00C2493F" w:rsidRPr="00E60F62" w:rsidRDefault="00C06E5F" w:rsidP="00B76499">
      <w:pPr>
        <w:rPr>
          <w:color w:val="4472C4" w:themeColor="accent5"/>
          <w:spacing w:val="1"/>
        </w:rPr>
      </w:pPr>
      <w:r w:rsidRPr="00E60F62">
        <w:rPr>
          <w:color w:val="4472C4" w:themeColor="accent5"/>
        </w:rPr>
        <w:t xml:space="preserve">With only </w:t>
      </w:r>
      <w:r w:rsidRPr="00E60F62">
        <w:rPr>
          <w:i/>
          <w:color w:val="4472C4" w:themeColor="accent5"/>
        </w:rPr>
        <w:t xml:space="preserve">n </w:t>
      </w:r>
      <w:r w:rsidRPr="00E60F62">
        <w:rPr>
          <w:iCs/>
          <w:color w:val="4472C4" w:themeColor="accent5"/>
        </w:rPr>
        <w:t>= 69</w:t>
      </w:r>
      <w:r w:rsidRPr="00E60F62">
        <w:rPr>
          <w:color w:val="4472C4" w:themeColor="accent5"/>
        </w:rPr>
        <w:t xml:space="preserve"> values</w:t>
      </w:r>
      <w:r w:rsidR="00BA1468" w:rsidRPr="00E60F62">
        <w:rPr>
          <w:color w:val="4472C4" w:themeColor="accent5"/>
        </w:rPr>
        <w:t xml:space="preserve"> </w:t>
      </w:r>
      <w:r w:rsidR="00BA1468" w:rsidRPr="00E60F62">
        <w:rPr>
          <w:i/>
          <w:color w:val="4472C4" w:themeColor="accent5"/>
        </w:rPr>
        <w:t xml:space="preserve">(n </w:t>
      </w:r>
      <w:r w:rsidR="00BA1468" w:rsidRPr="00E60F62">
        <w:rPr>
          <w:iCs/>
          <w:color w:val="4472C4" w:themeColor="accent5"/>
        </w:rPr>
        <w:t>– 1)*</w:t>
      </w:r>
      <w:r w:rsidR="00BA1468" w:rsidRPr="00E60F62">
        <w:rPr>
          <w:i/>
          <w:color w:val="4472C4" w:themeColor="accent5"/>
        </w:rPr>
        <w:t xml:space="preserve">p </w:t>
      </w:r>
      <w:r w:rsidR="00BA1468" w:rsidRPr="00E60F62">
        <w:rPr>
          <w:iCs/>
          <w:color w:val="4472C4" w:themeColor="accent5"/>
        </w:rPr>
        <w:t>+ 1 = (69 – 1)*0.9 + 1 = 62.2</w:t>
      </w:r>
      <w:r w:rsidRPr="00E60F62">
        <w:rPr>
          <w:color w:val="4472C4" w:themeColor="accent5"/>
        </w:rPr>
        <w:t xml:space="preserve"> so the </w:t>
      </w:r>
      <w:r w:rsidRPr="00E60F62">
        <w:rPr>
          <w:color w:val="4472C4" w:themeColor="accent5"/>
          <w:spacing w:val="1"/>
        </w:rPr>
        <w:t>90th percentile is</w:t>
      </w:r>
      <w:r w:rsidR="00BA1468" w:rsidRPr="00E60F62">
        <w:rPr>
          <w:color w:val="4472C4" w:themeColor="accent5"/>
          <w:spacing w:val="1"/>
        </w:rPr>
        <w:t xml:space="preserve"> between</w:t>
      </w:r>
      <w:r w:rsidRPr="00E60F62">
        <w:rPr>
          <w:color w:val="4472C4" w:themeColor="accent5"/>
          <w:spacing w:val="1"/>
        </w:rPr>
        <w:t xml:space="preserve"> the 6</w:t>
      </w:r>
      <w:r w:rsidR="00BA1468" w:rsidRPr="00E60F62">
        <w:rPr>
          <w:color w:val="4472C4" w:themeColor="accent5"/>
          <w:spacing w:val="1"/>
        </w:rPr>
        <w:t>2nd (11) and 63rd (13)</w:t>
      </w:r>
      <w:r w:rsidRPr="00E60F62">
        <w:rPr>
          <w:color w:val="4472C4" w:themeColor="accent5"/>
          <w:spacing w:val="1"/>
        </w:rPr>
        <w:t xml:space="preserve"> ordered lead value</w:t>
      </w:r>
      <w:r w:rsidR="00BA1468" w:rsidRPr="00E60F62">
        <w:rPr>
          <w:color w:val="4472C4" w:themeColor="accent5"/>
          <w:spacing w:val="1"/>
        </w:rPr>
        <w:t>s</w:t>
      </w:r>
      <w:r w:rsidRPr="00E60F62">
        <w:rPr>
          <w:color w:val="4472C4" w:themeColor="accent5"/>
          <w:spacing w:val="1"/>
        </w:rPr>
        <w:t xml:space="preserve">. </w:t>
      </w:r>
      <w:r w:rsidR="00BA1468" w:rsidRPr="00E60F62">
        <w:rPr>
          <w:color w:val="4472C4" w:themeColor="accent5"/>
          <w:spacing w:val="1"/>
        </w:rPr>
        <w:t>We must interpolate to get 11.4.</w:t>
      </w:r>
    </w:p>
    <w:p w14:paraId="2D58725A" w14:textId="2006C62C" w:rsidR="00C2493F" w:rsidRPr="00E60F62" w:rsidRDefault="00C2493F" w:rsidP="00B76499">
      <w:pPr>
        <w:rPr>
          <w:b/>
        </w:rPr>
      </w:pPr>
    </w:p>
    <w:p w14:paraId="78AE7EDE" w14:textId="42295C14" w:rsidR="0065470E" w:rsidRPr="00E60F62" w:rsidRDefault="00ED6582" w:rsidP="00B76499">
      <w:r w:rsidRPr="00E60F62">
        <w:rPr>
          <w:b/>
        </w:rPr>
        <w:t xml:space="preserve">Step 4a: </w:t>
      </w:r>
      <w:r w:rsidRPr="00E60F62">
        <w:t>Use your Step 3 results to determine if it matters which percentile formula is used</w:t>
      </w:r>
      <w:r w:rsidR="00014DAC" w:rsidRPr="00E60F62">
        <w:t>—</w:t>
      </w:r>
      <w:r w:rsidRPr="00E60F62">
        <w:t>not in general, but for this specific application. (</w:t>
      </w:r>
      <w:r w:rsidRPr="00E60F62">
        <w:rPr>
          <w:b/>
          <w:i/>
          <w:iCs/>
        </w:rPr>
        <w:t>Hint</w:t>
      </w:r>
      <w:r w:rsidRPr="00E60F62">
        <w:rPr>
          <w:b/>
        </w:rPr>
        <w:t>:</w:t>
      </w:r>
      <w:r w:rsidRPr="00E60F62">
        <w:t xml:space="preserve"> </w:t>
      </w:r>
      <w:r w:rsidR="00014DAC" w:rsidRPr="00E60F62">
        <w:t>W</w:t>
      </w:r>
      <w:r w:rsidRPr="00E60F62">
        <w:t>hat is the lead action level, and would the city of Flint have been affected by which formula was used?)</w:t>
      </w:r>
    </w:p>
    <w:p w14:paraId="36954A82" w14:textId="14AB6FD6" w:rsidR="0065470E" w:rsidRPr="00E60F62" w:rsidRDefault="0065470E" w:rsidP="00B76499"/>
    <w:p w14:paraId="0FEE2E66" w14:textId="672F0858" w:rsidR="006C1A57" w:rsidRPr="00E60F62" w:rsidRDefault="006C1A57" w:rsidP="00B76499">
      <w:pPr>
        <w:rPr>
          <w:color w:val="4472C4" w:themeColor="accent5"/>
        </w:rPr>
      </w:pPr>
      <w:r w:rsidRPr="00E60F62">
        <w:rPr>
          <w:color w:val="4472C4" w:themeColor="accent5"/>
        </w:rPr>
        <w:t xml:space="preserve">The choice of formula doesn’t affect the results very much. If they use the full sample, they will be above the action limit no matter which formula they use. If they use the altered sample, they will be below the action limit no matter which formula they use. </w:t>
      </w:r>
    </w:p>
    <w:p w14:paraId="0203B8ED" w14:textId="77777777" w:rsidR="0065470E" w:rsidRPr="00E60F62" w:rsidRDefault="0065470E" w:rsidP="00B76499"/>
    <w:p w14:paraId="1A2B5768" w14:textId="4BB054F1" w:rsidR="00ED6582" w:rsidRPr="00E60F62" w:rsidRDefault="00ED6582" w:rsidP="00B76499">
      <w:r w:rsidRPr="00E60F62">
        <w:rPr>
          <w:b/>
        </w:rPr>
        <w:t xml:space="preserve">Step 4b: </w:t>
      </w:r>
      <w:r w:rsidRPr="00E60F62">
        <w:t xml:space="preserve">Use your calculations to explain the effect of omitting the two measurements in question. Write freely for at least one paragraph, taking the information from the news articles and connecting </w:t>
      </w:r>
      <w:r w:rsidR="00014DAC" w:rsidRPr="00E60F62">
        <w:t>it</w:t>
      </w:r>
      <w:r w:rsidRPr="00E60F62">
        <w:t xml:space="preserve"> to what you have heard about the Flint water crisis.</w:t>
      </w:r>
    </w:p>
    <w:p w14:paraId="14E184FD" w14:textId="4DE42F5B" w:rsidR="006C1A57" w:rsidRPr="00E60F62" w:rsidRDefault="006C1A57" w:rsidP="00B76499"/>
    <w:p w14:paraId="457A04F0" w14:textId="46B77DB6" w:rsidR="00C2493F" w:rsidRPr="00E60F62" w:rsidRDefault="006C1A57" w:rsidP="00B76499">
      <w:pPr>
        <w:rPr>
          <w:color w:val="4472C4" w:themeColor="accent5"/>
        </w:rPr>
      </w:pPr>
      <w:r w:rsidRPr="00E60F62">
        <w:rPr>
          <w:color w:val="4472C4" w:themeColor="accent5"/>
        </w:rPr>
        <w:t>Omitting two measurements make</w:t>
      </w:r>
      <w:r w:rsidR="00EE31CA" w:rsidRPr="00E60F62">
        <w:rPr>
          <w:color w:val="4472C4" w:themeColor="accent5"/>
        </w:rPr>
        <w:t>s</w:t>
      </w:r>
      <w:r w:rsidRPr="00E60F62">
        <w:rPr>
          <w:color w:val="4472C4" w:themeColor="accent5"/>
        </w:rPr>
        <w:t xml:space="preserve"> an important difference, because it changes the result from one that is above the action limit to one that is below the </w:t>
      </w:r>
      <w:r w:rsidR="00216A15" w:rsidRPr="00E60F62">
        <w:rPr>
          <w:color w:val="4472C4" w:themeColor="accent5"/>
        </w:rPr>
        <w:t>action limit</w:t>
      </w:r>
      <w:r w:rsidR="00014DAC" w:rsidRPr="00E60F62">
        <w:rPr>
          <w:color w:val="4472C4" w:themeColor="accent5"/>
        </w:rPr>
        <w:t xml:space="preserve"> </w:t>
      </w:r>
      <w:r w:rsidR="00216A15" w:rsidRPr="00E60F62">
        <w:rPr>
          <w:color w:val="4472C4" w:themeColor="accent5"/>
        </w:rPr>
        <w:t>…</w:t>
      </w:r>
    </w:p>
    <w:p w14:paraId="027ABFD1" w14:textId="14061800" w:rsidR="00C2493F" w:rsidRPr="00E60F62" w:rsidRDefault="00C2493F" w:rsidP="00B76499"/>
    <w:p w14:paraId="3FAAE58C" w14:textId="085E98FF" w:rsidR="00F4214B" w:rsidRPr="00E60F62" w:rsidRDefault="00F4214B" w:rsidP="00F4214B">
      <w:r w:rsidRPr="00E60F62">
        <w:rPr>
          <w:b/>
        </w:rPr>
        <w:t>Step 5a:</w:t>
      </w:r>
      <w:r w:rsidRPr="00E60F62">
        <w:t xml:space="preserve"> Create a dot</w:t>
      </w:r>
      <w:r w:rsidR="00014DAC" w:rsidRPr="00E60F62">
        <w:t xml:space="preserve"> </w:t>
      </w:r>
      <w:r w:rsidRPr="00E60F62">
        <w:t>plot.</w:t>
      </w:r>
    </w:p>
    <w:p w14:paraId="1A34EF4C" w14:textId="30201500" w:rsidR="00F4214B" w:rsidRPr="00E60F62" w:rsidRDefault="00F4214B" w:rsidP="00F4214B">
      <w:pPr>
        <w:pStyle w:val="ListParagraph"/>
        <w:numPr>
          <w:ilvl w:val="0"/>
          <w:numId w:val="15"/>
        </w:numPr>
        <w:rPr>
          <w:rFonts w:ascii="Times New Roman" w:hAnsi="Times New Roman"/>
          <w:sz w:val="24"/>
          <w:szCs w:val="24"/>
        </w:rPr>
      </w:pPr>
      <w:r w:rsidRPr="00E60F62">
        <w:rPr>
          <w:rFonts w:ascii="Times New Roman" w:hAnsi="Times New Roman"/>
          <w:sz w:val="24"/>
          <w:szCs w:val="24"/>
        </w:rPr>
        <w:t xml:space="preserve">Type the data into CODAP or import data from the .csv file your teacher gives you. </w:t>
      </w:r>
    </w:p>
    <w:p w14:paraId="7BCCFC5D" w14:textId="77777777" w:rsidR="00F4214B" w:rsidRPr="00E60F62" w:rsidRDefault="00F4214B" w:rsidP="00F4214B">
      <w:pPr>
        <w:pStyle w:val="ListParagraph"/>
        <w:numPr>
          <w:ilvl w:val="0"/>
          <w:numId w:val="15"/>
        </w:numPr>
        <w:rPr>
          <w:rFonts w:ascii="Times New Roman" w:hAnsi="Times New Roman"/>
          <w:sz w:val="24"/>
          <w:szCs w:val="24"/>
        </w:rPr>
      </w:pPr>
      <w:r w:rsidRPr="00E60F62">
        <w:rPr>
          <w:rFonts w:ascii="Times New Roman" w:hAnsi="Times New Roman"/>
          <w:sz w:val="24"/>
          <w:szCs w:val="24"/>
        </w:rPr>
        <w:t xml:space="preserve">Click the </w:t>
      </w:r>
      <w:r w:rsidRPr="00E60F62">
        <w:rPr>
          <w:rFonts w:ascii="Times New Roman" w:hAnsi="Times New Roman"/>
          <w:i/>
          <w:sz w:val="24"/>
          <w:szCs w:val="24"/>
        </w:rPr>
        <w:t>Graph</w:t>
      </w:r>
      <w:r w:rsidRPr="00E60F62">
        <w:rPr>
          <w:rFonts w:ascii="Times New Roman" w:hAnsi="Times New Roman"/>
          <w:sz w:val="24"/>
          <w:szCs w:val="24"/>
        </w:rPr>
        <w:t xml:space="preserve"> icon.</w:t>
      </w:r>
    </w:p>
    <w:p w14:paraId="01FA801D" w14:textId="77777777" w:rsidR="00F4214B" w:rsidRPr="00E60F62" w:rsidRDefault="00F4214B" w:rsidP="00F4214B">
      <w:pPr>
        <w:pStyle w:val="ListParagraph"/>
        <w:numPr>
          <w:ilvl w:val="0"/>
          <w:numId w:val="15"/>
        </w:numPr>
        <w:rPr>
          <w:rFonts w:ascii="Times New Roman" w:hAnsi="Times New Roman"/>
          <w:sz w:val="24"/>
          <w:szCs w:val="24"/>
        </w:rPr>
      </w:pPr>
      <w:r w:rsidRPr="00E60F62">
        <w:rPr>
          <w:rFonts w:ascii="Times New Roman" w:hAnsi="Times New Roman"/>
          <w:sz w:val="24"/>
          <w:szCs w:val="24"/>
        </w:rPr>
        <w:t>Drag the variable</w:t>
      </w:r>
      <w:r w:rsidRPr="00E60F62">
        <w:rPr>
          <w:rFonts w:ascii="Times New Roman" w:hAnsi="Times New Roman"/>
          <w:i/>
          <w:sz w:val="24"/>
          <w:szCs w:val="24"/>
        </w:rPr>
        <w:t xml:space="preserve"> Lead</w:t>
      </w:r>
      <w:r w:rsidRPr="00E60F62">
        <w:rPr>
          <w:rFonts w:ascii="Times New Roman" w:hAnsi="Times New Roman"/>
          <w:sz w:val="24"/>
          <w:szCs w:val="24"/>
        </w:rPr>
        <w:t xml:space="preserve"> to the x-axis of the graph.</w:t>
      </w:r>
    </w:p>
    <w:p w14:paraId="0211839F" w14:textId="77777777" w:rsidR="00F4214B" w:rsidRPr="00E60F62" w:rsidRDefault="00F4214B" w:rsidP="00F4214B">
      <w:pPr>
        <w:rPr>
          <w:b/>
        </w:rPr>
      </w:pPr>
    </w:p>
    <w:p w14:paraId="74F32F3F" w14:textId="59D27AD6" w:rsidR="00F4214B" w:rsidRPr="00E60F62" w:rsidRDefault="00F4214B" w:rsidP="00F4214B">
      <w:r w:rsidRPr="00E60F62">
        <w:rPr>
          <w:b/>
        </w:rPr>
        <w:t xml:space="preserve">Step 5b: </w:t>
      </w:r>
      <w:r w:rsidRPr="00E60F62">
        <w:t xml:space="preserve">Add reference lines for the percentile and action limit. </w:t>
      </w:r>
    </w:p>
    <w:p w14:paraId="3068757A" w14:textId="77777777" w:rsidR="00F4214B" w:rsidRPr="00E60F62" w:rsidRDefault="00F4214B" w:rsidP="00F4214B">
      <w:pPr>
        <w:pStyle w:val="ListParagraph"/>
        <w:numPr>
          <w:ilvl w:val="0"/>
          <w:numId w:val="13"/>
        </w:numPr>
        <w:rPr>
          <w:rFonts w:ascii="Times New Roman" w:hAnsi="Times New Roman"/>
          <w:sz w:val="24"/>
          <w:szCs w:val="24"/>
        </w:rPr>
      </w:pPr>
      <w:r w:rsidRPr="00E60F62">
        <w:rPr>
          <w:rFonts w:ascii="Times New Roman" w:hAnsi="Times New Roman"/>
          <w:sz w:val="24"/>
          <w:szCs w:val="24"/>
        </w:rPr>
        <w:t xml:space="preserve">On the graph menu, click the </w:t>
      </w:r>
      <w:r w:rsidRPr="00E60F62">
        <w:rPr>
          <w:rFonts w:ascii="Times New Roman" w:hAnsi="Times New Roman"/>
          <w:i/>
          <w:sz w:val="24"/>
          <w:szCs w:val="24"/>
        </w:rPr>
        <w:t>Measure</w:t>
      </w:r>
      <w:r w:rsidRPr="00E60F62">
        <w:rPr>
          <w:rFonts w:ascii="Times New Roman" w:hAnsi="Times New Roman"/>
          <w:sz w:val="24"/>
          <w:szCs w:val="24"/>
        </w:rPr>
        <w:t xml:space="preserve"> icon that looks like a ruler. Select </w:t>
      </w:r>
      <w:r w:rsidRPr="00E60F62">
        <w:rPr>
          <w:rFonts w:ascii="Times New Roman" w:hAnsi="Times New Roman"/>
          <w:i/>
          <w:sz w:val="24"/>
          <w:szCs w:val="24"/>
        </w:rPr>
        <w:t>Plotted Value.</w:t>
      </w:r>
    </w:p>
    <w:p w14:paraId="326F8364" w14:textId="77777777" w:rsidR="00F4214B" w:rsidRPr="00E60F62" w:rsidRDefault="00F4214B" w:rsidP="00F4214B">
      <w:pPr>
        <w:pStyle w:val="ListParagraph"/>
        <w:numPr>
          <w:ilvl w:val="0"/>
          <w:numId w:val="13"/>
        </w:numPr>
        <w:rPr>
          <w:rFonts w:ascii="Times New Roman" w:hAnsi="Times New Roman"/>
          <w:sz w:val="24"/>
          <w:szCs w:val="24"/>
        </w:rPr>
      </w:pPr>
      <w:r w:rsidRPr="00E60F62">
        <w:rPr>
          <w:rFonts w:ascii="Times New Roman" w:hAnsi="Times New Roman"/>
          <w:sz w:val="24"/>
          <w:szCs w:val="24"/>
        </w:rPr>
        <w:t xml:space="preserve">At the top of the graph, click on </w:t>
      </w:r>
      <w:r w:rsidRPr="00E60F62">
        <w:rPr>
          <w:rFonts w:ascii="Times New Roman" w:hAnsi="Times New Roman"/>
          <w:i/>
          <w:sz w:val="24"/>
          <w:szCs w:val="24"/>
        </w:rPr>
        <w:t>value =</w:t>
      </w:r>
      <w:r w:rsidRPr="00E60F62">
        <w:rPr>
          <w:rFonts w:ascii="Times New Roman" w:hAnsi="Times New Roman"/>
          <w:sz w:val="24"/>
          <w:szCs w:val="24"/>
        </w:rPr>
        <w:t>.</w:t>
      </w:r>
    </w:p>
    <w:p w14:paraId="7B106466" w14:textId="020AEE35" w:rsidR="00F4214B" w:rsidRPr="00E60F62" w:rsidRDefault="00F4214B" w:rsidP="00F4214B">
      <w:pPr>
        <w:pStyle w:val="ListParagraph"/>
        <w:numPr>
          <w:ilvl w:val="0"/>
          <w:numId w:val="13"/>
        </w:numPr>
        <w:rPr>
          <w:rFonts w:ascii="Times New Roman" w:hAnsi="Times New Roman"/>
          <w:sz w:val="24"/>
          <w:szCs w:val="24"/>
        </w:rPr>
      </w:pPr>
      <w:r w:rsidRPr="00E60F62">
        <w:rPr>
          <w:rFonts w:ascii="Times New Roman" w:hAnsi="Times New Roman"/>
          <w:sz w:val="24"/>
          <w:szCs w:val="24"/>
        </w:rPr>
        <w:t xml:space="preserve">Type in the command for calculating the 90th percentile: </w:t>
      </w:r>
      <w:r w:rsidR="00F9695F" w:rsidRPr="00E60F62">
        <w:rPr>
          <w:rFonts w:ascii="Courier New" w:hAnsi="Courier New" w:cs="Courier New"/>
          <w:sz w:val="24"/>
          <w:szCs w:val="24"/>
        </w:rPr>
        <w:t>percentile(</w:t>
      </w:r>
      <w:r w:rsidRPr="00E60F62">
        <w:rPr>
          <w:rFonts w:ascii="Courier New" w:hAnsi="Courier New" w:cs="Courier New"/>
          <w:sz w:val="24"/>
          <w:szCs w:val="24"/>
        </w:rPr>
        <w:t>Lead, 0.9)</w:t>
      </w:r>
      <w:r w:rsidRPr="00E60F62">
        <w:rPr>
          <w:rFonts w:ascii="Courier New" w:hAnsi="Courier New" w:cs="Courier New"/>
          <w:sz w:val="24"/>
          <w:szCs w:val="24"/>
        </w:rPr>
        <w:br/>
      </w:r>
      <w:r w:rsidRPr="00E60F62">
        <w:rPr>
          <w:rFonts w:ascii="Times New Roman" w:hAnsi="Times New Roman"/>
          <w:sz w:val="24"/>
          <w:szCs w:val="24"/>
        </w:rPr>
        <w:t>The percentile should now show up as a green line. If you hover over the line, you’ll see the value you calculated using the second method</w:t>
      </w:r>
      <w:r w:rsidR="002E1B71" w:rsidRPr="00E60F62">
        <w:rPr>
          <w:rFonts w:ascii="Times New Roman" w:hAnsi="Times New Roman"/>
          <w:sz w:val="24"/>
          <w:szCs w:val="24"/>
        </w:rPr>
        <w:t xml:space="preserve"> on the full sample</w:t>
      </w:r>
      <w:r w:rsidRPr="00E60F62">
        <w:rPr>
          <w:rFonts w:ascii="Times New Roman" w:hAnsi="Times New Roman"/>
          <w:sz w:val="24"/>
          <w:szCs w:val="24"/>
        </w:rPr>
        <w:t xml:space="preserve">. </w:t>
      </w:r>
    </w:p>
    <w:p w14:paraId="7A399D80" w14:textId="77777777" w:rsidR="00F4214B" w:rsidRPr="00E60F62" w:rsidRDefault="00F4214B" w:rsidP="00F4214B">
      <w:pPr>
        <w:pStyle w:val="ListParagraph"/>
        <w:numPr>
          <w:ilvl w:val="0"/>
          <w:numId w:val="13"/>
        </w:numPr>
        <w:rPr>
          <w:rFonts w:ascii="Times New Roman" w:hAnsi="Times New Roman"/>
          <w:sz w:val="24"/>
          <w:szCs w:val="24"/>
        </w:rPr>
      </w:pPr>
      <w:r w:rsidRPr="00E60F62">
        <w:rPr>
          <w:rFonts w:ascii="Times New Roman" w:hAnsi="Times New Roman"/>
          <w:sz w:val="24"/>
          <w:szCs w:val="24"/>
        </w:rPr>
        <w:t xml:space="preserve">On the graph menu, click the </w:t>
      </w:r>
      <w:r w:rsidRPr="00E60F62">
        <w:rPr>
          <w:rFonts w:ascii="Times New Roman" w:hAnsi="Times New Roman"/>
          <w:i/>
          <w:sz w:val="24"/>
          <w:szCs w:val="24"/>
        </w:rPr>
        <w:t>Measure</w:t>
      </w:r>
      <w:r w:rsidRPr="00E60F62">
        <w:rPr>
          <w:rFonts w:ascii="Times New Roman" w:hAnsi="Times New Roman"/>
          <w:sz w:val="24"/>
          <w:szCs w:val="24"/>
        </w:rPr>
        <w:t xml:space="preserve"> icon that looks like a ruler. Select </w:t>
      </w:r>
      <w:r w:rsidRPr="00E60F62">
        <w:rPr>
          <w:rFonts w:ascii="Times New Roman" w:hAnsi="Times New Roman"/>
          <w:i/>
          <w:sz w:val="24"/>
          <w:szCs w:val="24"/>
        </w:rPr>
        <w:t>Movable Line.</w:t>
      </w:r>
    </w:p>
    <w:p w14:paraId="0F5C2D97" w14:textId="7ABF5BC6" w:rsidR="00F4214B" w:rsidRPr="00E60F62" w:rsidRDefault="00F4214B" w:rsidP="00F4214B">
      <w:pPr>
        <w:pStyle w:val="ListParagraph"/>
        <w:numPr>
          <w:ilvl w:val="0"/>
          <w:numId w:val="13"/>
        </w:numPr>
        <w:rPr>
          <w:rFonts w:ascii="Times New Roman" w:hAnsi="Times New Roman"/>
          <w:sz w:val="24"/>
          <w:szCs w:val="24"/>
        </w:rPr>
      </w:pPr>
      <w:r w:rsidRPr="00E60F62">
        <w:rPr>
          <w:rFonts w:ascii="Times New Roman" w:hAnsi="Times New Roman"/>
          <w:sz w:val="24"/>
          <w:szCs w:val="24"/>
        </w:rPr>
        <w:t xml:space="preserve">Drag the line until it’s placed at the Action Level (15 ppb). </w:t>
      </w:r>
      <w:r w:rsidRPr="00E60F62">
        <w:rPr>
          <w:rFonts w:ascii="Times New Roman" w:hAnsi="Times New Roman"/>
          <w:b/>
          <w:bCs/>
          <w:i/>
          <w:iCs/>
          <w:sz w:val="24"/>
          <w:szCs w:val="24"/>
        </w:rPr>
        <w:t>Hint</w:t>
      </w:r>
      <w:r w:rsidRPr="00E60F62">
        <w:rPr>
          <w:rFonts w:ascii="Times New Roman" w:hAnsi="Times New Roman"/>
          <w:sz w:val="24"/>
          <w:szCs w:val="24"/>
        </w:rPr>
        <w:t xml:space="preserve">: If you use the resizing arrows to make your graph wider, it will be easier to place the line at exactly 15. </w:t>
      </w:r>
    </w:p>
    <w:p w14:paraId="43E6D87D" w14:textId="1AD5FBF1" w:rsidR="00215EA2" w:rsidRPr="00E60F62" w:rsidRDefault="00215EA2" w:rsidP="00215EA2">
      <w:pPr>
        <w:pStyle w:val="ListParagraph"/>
        <w:numPr>
          <w:ilvl w:val="0"/>
          <w:numId w:val="13"/>
        </w:numPr>
        <w:rPr>
          <w:rFonts w:ascii="Times New Roman" w:hAnsi="Times New Roman"/>
          <w:sz w:val="24"/>
          <w:szCs w:val="24"/>
        </w:rPr>
      </w:pPr>
      <w:r w:rsidRPr="00E60F62">
        <w:rPr>
          <w:rFonts w:ascii="Times New Roman" w:hAnsi="Times New Roman"/>
          <w:sz w:val="24"/>
          <w:szCs w:val="24"/>
        </w:rPr>
        <w:t>On the graph menu, click the icon that looks like a camera to save your graph as a PNG file.  Alternatively, you may wish to use a snipping tool to capture the graph and paste</w:t>
      </w:r>
      <w:r w:rsidR="00014DAC" w:rsidRPr="00E60F62">
        <w:rPr>
          <w:rFonts w:ascii="Times New Roman" w:hAnsi="Times New Roman"/>
          <w:sz w:val="24"/>
          <w:szCs w:val="24"/>
        </w:rPr>
        <w:t xml:space="preserve"> it</w:t>
      </w:r>
      <w:r w:rsidRPr="00E60F62">
        <w:rPr>
          <w:rFonts w:ascii="Times New Roman" w:hAnsi="Times New Roman"/>
          <w:sz w:val="24"/>
          <w:szCs w:val="24"/>
        </w:rPr>
        <w:t xml:space="preserve"> into a Word file for your report.</w:t>
      </w:r>
    </w:p>
    <w:p w14:paraId="31812EA2" w14:textId="77777777" w:rsidR="00215EA2" w:rsidRPr="00E60F62" w:rsidRDefault="00215EA2" w:rsidP="00F4214B"/>
    <w:p w14:paraId="668655F6" w14:textId="77777777" w:rsidR="00F4214B" w:rsidRPr="00E60F62" w:rsidRDefault="00F4214B" w:rsidP="00F4214B">
      <w:r w:rsidRPr="00E60F62">
        <w:rPr>
          <w:b/>
        </w:rPr>
        <w:t>Step 5c</w:t>
      </w:r>
      <w:r w:rsidRPr="00E60F62">
        <w:t>: Show what happens when you alter the sample.</w:t>
      </w:r>
    </w:p>
    <w:p w14:paraId="4A9CA6BE" w14:textId="77777777" w:rsidR="00F4214B" w:rsidRPr="00E60F62" w:rsidRDefault="00F4214B" w:rsidP="00F4214B">
      <w:pPr>
        <w:pStyle w:val="ListParagraph"/>
        <w:numPr>
          <w:ilvl w:val="0"/>
          <w:numId w:val="16"/>
        </w:numPr>
        <w:rPr>
          <w:rFonts w:ascii="Times New Roman" w:hAnsi="Times New Roman"/>
          <w:sz w:val="24"/>
          <w:szCs w:val="24"/>
        </w:rPr>
      </w:pPr>
      <w:r w:rsidRPr="00E60F62">
        <w:rPr>
          <w:rFonts w:ascii="Times New Roman" w:hAnsi="Times New Roman"/>
          <w:sz w:val="24"/>
          <w:szCs w:val="24"/>
        </w:rPr>
        <w:t xml:space="preserve">Click on the dot representing Lead = 104. </w:t>
      </w:r>
    </w:p>
    <w:p w14:paraId="76B5A1D5" w14:textId="77777777" w:rsidR="00F4214B" w:rsidRPr="00E60F62" w:rsidRDefault="00F4214B" w:rsidP="00F4214B">
      <w:pPr>
        <w:pStyle w:val="ListParagraph"/>
        <w:numPr>
          <w:ilvl w:val="0"/>
          <w:numId w:val="16"/>
        </w:numPr>
        <w:rPr>
          <w:rFonts w:ascii="Times New Roman" w:hAnsi="Times New Roman"/>
          <w:sz w:val="24"/>
          <w:szCs w:val="24"/>
        </w:rPr>
      </w:pPr>
      <w:r w:rsidRPr="00E60F62">
        <w:rPr>
          <w:rFonts w:ascii="Times New Roman" w:hAnsi="Times New Roman"/>
          <w:sz w:val="24"/>
          <w:szCs w:val="24"/>
        </w:rPr>
        <w:t xml:space="preserve">On the graph menu, click the icon that looks like an eye and choose </w:t>
      </w:r>
      <w:r w:rsidRPr="00E60F62">
        <w:rPr>
          <w:rFonts w:ascii="Times New Roman" w:hAnsi="Times New Roman"/>
          <w:i/>
          <w:sz w:val="24"/>
          <w:szCs w:val="24"/>
        </w:rPr>
        <w:t>Hide Selected Case.</w:t>
      </w:r>
    </w:p>
    <w:p w14:paraId="63189F14" w14:textId="1E2F0772" w:rsidR="00215EA2" w:rsidRPr="00E60F62" w:rsidRDefault="00215EA2" w:rsidP="00215EA2">
      <w:pPr>
        <w:pStyle w:val="ListParagraph"/>
        <w:numPr>
          <w:ilvl w:val="0"/>
          <w:numId w:val="16"/>
        </w:numPr>
        <w:rPr>
          <w:rFonts w:ascii="Times New Roman" w:hAnsi="Times New Roman"/>
          <w:sz w:val="24"/>
          <w:szCs w:val="24"/>
        </w:rPr>
      </w:pPr>
      <w:r w:rsidRPr="00E60F62">
        <w:rPr>
          <w:rFonts w:ascii="Times New Roman" w:hAnsi="Times New Roman"/>
          <w:sz w:val="24"/>
          <w:szCs w:val="24"/>
        </w:rPr>
        <w:t>Repeat for the dot representing Lead = 20 so this point is also hidden.</w:t>
      </w:r>
    </w:p>
    <w:p w14:paraId="429BACE4" w14:textId="7E5D365D" w:rsidR="00215EA2" w:rsidRPr="00E60F62" w:rsidRDefault="00215EA2" w:rsidP="00215EA2">
      <w:pPr>
        <w:pStyle w:val="ListParagraph"/>
        <w:numPr>
          <w:ilvl w:val="0"/>
          <w:numId w:val="16"/>
        </w:numPr>
        <w:rPr>
          <w:rFonts w:ascii="Times New Roman" w:hAnsi="Times New Roman"/>
          <w:sz w:val="24"/>
          <w:szCs w:val="24"/>
        </w:rPr>
      </w:pPr>
      <w:r w:rsidRPr="00E60F62">
        <w:rPr>
          <w:rFonts w:ascii="Times New Roman" w:hAnsi="Times New Roman"/>
          <w:sz w:val="24"/>
          <w:szCs w:val="24"/>
        </w:rPr>
        <w:lastRenderedPageBreak/>
        <w:t xml:space="preserve">Note </w:t>
      </w:r>
      <w:r w:rsidR="00014DAC" w:rsidRPr="00E60F62">
        <w:rPr>
          <w:rFonts w:ascii="Times New Roman" w:hAnsi="Times New Roman"/>
          <w:sz w:val="24"/>
          <w:szCs w:val="24"/>
        </w:rPr>
        <w:t xml:space="preserve">that </w:t>
      </w:r>
      <w:r w:rsidRPr="00E60F62">
        <w:rPr>
          <w:rFonts w:ascii="Times New Roman" w:hAnsi="Times New Roman"/>
          <w:sz w:val="24"/>
          <w:szCs w:val="24"/>
        </w:rPr>
        <w:t>the green line has moved. CODAP automatically recalculated the 90th percentile on the altered sample.</w:t>
      </w:r>
    </w:p>
    <w:p w14:paraId="0103B496" w14:textId="77777777" w:rsidR="00215EA2" w:rsidRPr="00E60F62" w:rsidRDefault="00215EA2" w:rsidP="00215EA2">
      <w:pPr>
        <w:pStyle w:val="ListParagraph"/>
        <w:numPr>
          <w:ilvl w:val="0"/>
          <w:numId w:val="13"/>
        </w:numPr>
        <w:rPr>
          <w:rFonts w:ascii="Times New Roman" w:hAnsi="Times New Roman"/>
          <w:sz w:val="24"/>
          <w:szCs w:val="24"/>
        </w:rPr>
      </w:pPr>
      <w:r w:rsidRPr="00E60F62">
        <w:rPr>
          <w:rFonts w:ascii="Times New Roman" w:hAnsi="Times New Roman"/>
          <w:sz w:val="24"/>
          <w:szCs w:val="24"/>
        </w:rPr>
        <w:t>Use the camera icon (or snipping tool) to capture this altered graph for your report.</w:t>
      </w:r>
    </w:p>
    <w:p w14:paraId="02CA1067" w14:textId="77777777" w:rsidR="00215EA2" w:rsidRPr="00E60F62" w:rsidRDefault="00215EA2" w:rsidP="00215EA2">
      <w:pPr>
        <w:pStyle w:val="ListParagraph"/>
        <w:numPr>
          <w:ilvl w:val="0"/>
          <w:numId w:val="16"/>
        </w:numPr>
        <w:rPr>
          <w:rFonts w:ascii="Times New Roman" w:hAnsi="Times New Roman"/>
          <w:sz w:val="24"/>
          <w:szCs w:val="24"/>
        </w:rPr>
      </w:pPr>
      <w:r w:rsidRPr="00E60F62">
        <w:rPr>
          <w:rFonts w:ascii="Times New Roman" w:hAnsi="Times New Roman"/>
          <w:sz w:val="24"/>
          <w:szCs w:val="24"/>
        </w:rPr>
        <w:t xml:space="preserve">If you wish to go back to the original graph, click the icon that looks like an eye and choose </w:t>
      </w:r>
      <w:r w:rsidRPr="00E60F62">
        <w:rPr>
          <w:rFonts w:ascii="Times New Roman" w:hAnsi="Times New Roman"/>
          <w:i/>
          <w:sz w:val="24"/>
          <w:szCs w:val="24"/>
        </w:rPr>
        <w:t>Show All Cases.</w:t>
      </w:r>
    </w:p>
    <w:p w14:paraId="11A9640D" w14:textId="77777777" w:rsidR="00F4214B" w:rsidRPr="00E60F62" w:rsidRDefault="00F4214B" w:rsidP="00F4214B">
      <w:pPr>
        <w:pStyle w:val="ListParagraph"/>
        <w:rPr>
          <w:rFonts w:ascii="Times New Roman" w:hAnsi="Times New Roman"/>
          <w:sz w:val="24"/>
          <w:szCs w:val="24"/>
        </w:rPr>
      </w:pPr>
    </w:p>
    <w:p w14:paraId="5836095E" w14:textId="58FB8EE3" w:rsidR="00F4214B" w:rsidRPr="00E60F62" w:rsidRDefault="00F4214B" w:rsidP="00F4214B">
      <w:pPr>
        <w:ind w:left="360"/>
        <w:rPr>
          <w:color w:val="4472C4" w:themeColor="accent5"/>
        </w:rPr>
      </w:pPr>
      <w:r w:rsidRPr="00E60F62">
        <w:rPr>
          <w:color w:val="4472C4" w:themeColor="accent5"/>
        </w:rPr>
        <w:t xml:space="preserve">Full sample – notice the 90th percentile (represented by the green line) is higher than the action limit. </w:t>
      </w:r>
    </w:p>
    <w:p w14:paraId="7A2317E6" w14:textId="373D1A26" w:rsidR="00C2493F" w:rsidRPr="00E60F62" w:rsidRDefault="00F4214B" w:rsidP="00B76499">
      <w:r w:rsidRPr="00E60F62">
        <w:rPr>
          <w:noProof/>
        </w:rPr>
        <w:drawing>
          <wp:inline distT="0" distB="0" distL="0" distR="0" wp14:anchorId="5153638A" wp14:editId="32E588B6">
            <wp:extent cx="5182323" cy="265784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 - full sample.png"/>
                    <pic:cNvPicPr/>
                  </pic:nvPicPr>
                  <pic:blipFill>
                    <a:blip r:embed="rId15">
                      <a:extLst>
                        <a:ext uri="{28A0092B-C50C-407E-A947-70E740481C1C}">
                          <a14:useLocalDpi xmlns:a14="http://schemas.microsoft.com/office/drawing/2010/main" val="0"/>
                        </a:ext>
                      </a:extLst>
                    </a:blip>
                    <a:stretch>
                      <a:fillRect/>
                    </a:stretch>
                  </pic:blipFill>
                  <pic:spPr>
                    <a:xfrm>
                      <a:off x="0" y="0"/>
                      <a:ext cx="5182323" cy="2657846"/>
                    </a:xfrm>
                    <a:prstGeom prst="rect">
                      <a:avLst/>
                    </a:prstGeom>
                  </pic:spPr>
                </pic:pic>
              </a:graphicData>
            </a:graphic>
          </wp:inline>
        </w:drawing>
      </w:r>
    </w:p>
    <w:p w14:paraId="714399AF" w14:textId="77777777" w:rsidR="00FF4AD5" w:rsidRPr="00E60F62" w:rsidRDefault="00FF4AD5" w:rsidP="00F4214B">
      <w:pPr>
        <w:ind w:left="360"/>
        <w:rPr>
          <w:color w:val="4472C4" w:themeColor="accent5"/>
        </w:rPr>
      </w:pPr>
    </w:p>
    <w:p w14:paraId="52BF2347" w14:textId="45A5731B" w:rsidR="00F4214B" w:rsidRPr="00E60F62" w:rsidRDefault="00F4214B" w:rsidP="00FF4AD5">
      <w:pPr>
        <w:ind w:left="360"/>
        <w:rPr>
          <w:color w:val="4472C4" w:themeColor="accent5"/>
        </w:rPr>
      </w:pPr>
      <w:r w:rsidRPr="00E60F62">
        <w:rPr>
          <w:color w:val="4472C4" w:themeColor="accent5"/>
        </w:rPr>
        <w:t xml:space="preserve">Altered sample – notice the 90th percentile (represented by the green line) is </w:t>
      </w:r>
      <w:r w:rsidR="00035957" w:rsidRPr="00E60F62">
        <w:rPr>
          <w:color w:val="4472C4" w:themeColor="accent5"/>
        </w:rPr>
        <w:t>lower</w:t>
      </w:r>
      <w:r w:rsidRPr="00E60F62">
        <w:rPr>
          <w:color w:val="4472C4" w:themeColor="accent5"/>
        </w:rPr>
        <w:t xml:space="preserve"> than the action limit. </w:t>
      </w:r>
    </w:p>
    <w:p w14:paraId="47F8D41D" w14:textId="671733B0" w:rsidR="00F4214B" w:rsidRPr="00E60F62" w:rsidRDefault="00F4214B" w:rsidP="00B76499">
      <w:r w:rsidRPr="00E60F62">
        <w:rPr>
          <w:noProof/>
        </w:rPr>
        <w:drawing>
          <wp:inline distT="0" distB="0" distL="0" distR="0" wp14:anchorId="0026C4FA" wp14:editId="6A5F5CB8">
            <wp:extent cx="5134692" cy="26483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 - altered sample.png"/>
                    <pic:cNvPicPr/>
                  </pic:nvPicPr>
                  <pic:blipFill>
                    <a:blip r:embed="rId16">
                      <a:extLst>
                        <a:ext uri="{28A0092B-C50C-407E-A947-70E740481C1C}">
                          <a14:useLocalDpi xmlns:a14="http://schemas.microsoft.com/office/drawing/2010/main" val="0"/>
                        </a:ext>
                      </a:extLst>
                    </a:blip>
                    <a:stretch>
                      <a:fillRect/>
                    </a:stretch>
                  </pic:blipFill>
                  <pic:spPr>
                    <a:xfrm>
                      <a:off x="0" y="0"/>
                      <a:ext cx="5134692" cy="2648320"/>
                    </a:xfrm>
                    <a:prstGeom prst="rect">
                      <a:avLst/>
                    </a:prstGeom>
                  </pic:spPr>
                </pic:pic>
              </a:graphicData>
            </a:graphic>
          </wp:inline>
        </w:drawing>
      </w:r>
    </w:p>
    <w:p w14:paraId="7AAF27D6" w14:textId="5E4FE364" w:rsidR="00ED6582" w:rsidRPr="00E60F62" w:rsidRDefault="00ED6582" w:rsidP="00B76499">
      <w:r w:rsidRPr="00E60F62">
        <w:rPr>
          <w:b/>
        </w:rPr>
        <w:t xml:space="preserve">Step 6: </w:t>
      </w:r>
      <w:r w:rsidRPr="00E60F62">
        <w:t xml:space="preserve">Write a report using the results of your work in the previous steps. Include a brief summary of the readings in </w:t>
      </w:r>
      <w:r w:rsidR="00014DAC" w:rsidRPr="00E60F62">
        <w:t>S</w:t>
      </w:r>
      <w:r w:rsidRPr="00E60F62">
        <w:t xml:space="preserve">tep 1 and your answers to </w:t>
      </w:r>
      <w:r w:rsidR="00014DAC" w:rsidRPr="00E60F62">
        <w:t>S</w:t>
      </w:r>
      <w:r w:rsidRPr="00E60F62">
        <w:t xml:space="preserve">tep 2 in a short introduction. Include your </w:t>
      </w:r>
      <w:r w:rsidR="00014DAC" w:rsidRPr="00E60F62">
        <w:t>S</w:t>
      </w:r>
      <w:r w:rsidRPr="00E60F62">
        <w:t xml:space="preserve">tep 3 calculations, your answers to </w:t>
      </w:r>
      <w:r w:rsidR="001053A5" w:rsidRPr="00E60F62">
        <w:t>S</w:t>
      </w:r>
      <w:r w:rsidRPr="00E60F62">
        <w:t>tep 4, the graph</w:t>
      </w:r>
      <w:r w:rsidR="00F4214B" w:rsidRPr="00E60F62">
        <w:t>s</w:t>
      </w:r>
      <w:r w:rsidRPr="00E60F62">
        <w:t xml:space="preserve"> from </w:t>
      </w:r>
      <w:r w:rsidR="001053A5" w:rsidRPr="00E60F62">
        <w:t>St</w:t>
      </w:r>
      <w:r w:rsidRPr="00E60F62">
        <w:t>ep 5,</w:t>
      </w:r>
      <w:r w:rsidR="00245CC7" w:rsidRPr="00E60F62">
        <w:t xml:space="preserve"> and a conclusion. </w:t>
      </w:r>
    </w:p>
    <w:p w14:paraId="45842B8A" w14:textId="1AF99D10" w:rsidR="00245CC7" w:rsidRPr="00E60F62" w:rsidRDefault="00245CC7" w:rsidP="00B76499">
      <w:pPr>
        <w:rPr>
          <w:b/>
          <w:sz w:val="28"/>
          <w:szCs w:val="28"/>
        </w:rPr>
      </w:pPr>
    </w:p>
    <w:p w14:paraId="4096F58B" w14:textId="456C1EB1" w:rsidR="004F4778" w:rsidRPr="00E60F62" w:rsidRDefault="004F4778" w:rsidP="004F4778">
      <w:pPr>
        <w:rPr>
          <w:color w:val="4472C4" w:themeColor="accent5"/>
        </w:rPr>
      </w:pPr>
      <w:r w:rsidRPr="00E60F62">
        <w:rPr>
          <w:color w:val="4472C4" w:themeColor="accent5"/>
        </w:rPr>
        <w:t xml:space="preserve">Introduction: The Flint water crisis is a tragic story of a government blunder resulting in unsafe water piped into more than 100,000 homes. One aspect of the story involves botched data collection, which was made worse by the deletion of two measurements. Water was sampled from 71 addresses, and the </w:t>
      </w:r>
      <w:r w:rsidRPr="00E60F62">
        <w:rPr>
          <w:color w:val="4472C4" w:themeColor="accent5"/>
        </w:rPr>
        <w:lastRenderedPageBreak/>
        <w:t xml:space="preserve">lead content was determined. The EPA provides a rule for authorities to follow: </w:t>
      </w:r>
      <w:r w:rsidR="001053A5" w:rsidRPr="00E60F62">
        <w:rPr>
          <w:color w:val="4472C4" w:themeColor="accent5"/>
        </w:rPr>
        <w:t>I</w:t>
      </w:r>
      <w:r w:rsidRPr="00E60F62">
        <w:rPr>
          <w:color w:val="4472C4" w:themeColor="accent5"/>
        </w:rPr>
        <w:t>f the 90th percentile of the lead values falls above 15 parts per billion (ppb), action must be taken to alert the people and correct the problem. The city of Flint was instructed to collect water samples from at least 100 homes. These homes are required to be most at risk of contamination, to give a “worst case scenario” estimate. Experts have criticized the selection of homes, saying they were not most at risk, and the sample size fell short. Here is where things get (more) suspicious. The Michigan Department of Environmental Quality (MDEQ) instructed the city of Flint to delete two lead values. The reason given was that they violated the testing guidelines of sampling homes most at risk. One address was a residence with a water filter installed, so the justification to delete it is that it was not at risk of having high lead values. In fact, it was the largest value by far at 104 ppb. The other deletion was found not to be a home</w:t>
      </w:r>
      <w:r w:rsidR="001053A5" w:rsidRPr="00E60F62">
        <w:rPr>
          <w:color w:val="4472C4" w:themeColor="accent5"/>
        </w:rPr>
        <w:t>;</w:t>
      </w:r>
      <w:r w:rsidRPr="00E60F62">
        <w:rPr>
          <w:color w:val="4472C4" w:themeColor="accent5"/>
        </w:rPr>
        <w:t xml:space="preserve"> it was a business. This value was not as large, but was among the largest values at 20 ppb. As we will see, omitting these two values had a drastic effect on the estimation of the 90th percentile.</w:t>
      </w:r>
    </w:p>
    <w:p w14:paraId="3292C206" w14:textId="77777777" w:rsidR="004F4778" w:rsidRPr="00E60F62" w:rsidRDefault="004F4778" w:rsidP="004F4778">
      <w:pPr>
        <w:rPr>
          <w:color w:val="4472C4" w:themeColor="accent5"/>
        </w:rPr>
      </w:pPr>
    </w:p>
    <w:p w14:paraId="7A56BF5E" w14:textId="62675E1F" w:rsidR="004F4778" w:rsidRPr="00E60F62" w:rsidRDefault="004F4778" w:rsidP="004F4778">
      <w:pPr>
        <w:rPr>
          <w:color w:val="4472C4" w:themeColor="accent5"/>
        </w:rPr>
      </w:pPr>
      <w:r w:rsidRPr="00E60F62">
        <w:rPr>
          <w:color w:val="4472C4" w:themeColor="accent5"/>
        </w:rPr>
        <w:t xml:space="preserve">Calculations: </w:t>
      </w:r>
    </w:p>
    <w:p w14:paraId="6CF86C3C" w14:textId="77777777" w:rsidR="004F4778" w:rsidRPr="00E60F62" w:rsidRDefault="004F4778" w:rsidP="004F4778">
      <w:pPr>
        <w:rPr>
          <w:color w:val="4472C4" w:themeColor="accent5"/>
        </w:rPr>
      </w:pPr>
      <w:r w:rsidRPr="00E60F62">
        <w:rPr>
          <w:color w:val="4472C4" w:themeColor="accent5"/>
        </w:rPr>
        <w:t xml:space="preserve">Here is the data with all </w:t>
      </w:r>
      <w:r w:rsidRPr="00E60F62">
        <w:rPr>
          <w:i/>
          <w:color w:val="4472C4" w:themeColor="accent5"/>
        </w:rPr>
        <w:t xml:space="preserve">n </w:t>
      </w:r>
      <w:r w:rsidRPr="00E60F62">
        <w:rPr>
          <w:iCs/>
          <w:color w:val="4472C4" w:themeColor="accent5"/>
        </w:rPr>
        <w:t>= 71</w:t>
      </w:r>
      <w:r w:rsidRPr="00E60F62">
        <w:rPr>
          <w:color w:val="4472C4" w:themeColor="accent5"/>
        </w:rPr>
        <w:t xml:space="preserve"> lead values:</w:t>
      </w:r>
    </w:p>
    <w:p w14:paraId="115D3A01" w14:textId="77777777" w:rsidR="004F4778" w:rsidRPr="00E60F62" w:rsidRDefault="004F4778" w:rsidP="004F4778">
      <w:pPr>
        <w:rPr>
          <w:color w:val="4472C4" w:themeColor="accent5"/>
          <w:spacing w:val="1"/>
        </w:rPr>
      </w:pPr>
      <w:r w:rsidRPr="00E60F62">
        <w:rPr>
          <w:color w:val="4472C4" w:themeColor="accent5"/>
          <w:spacing w:val="1"/>
        </w:rPr>
        <w:t>0, 0, 0, 0, 0, 0, 0, 0, 0, 0, 0, 0, 0, 1, 1, 1, 1, 2, 2, 2, 2, 2, 2, 2, 2, 2, 2, 2, 3, 3, 3, 3, 3, 3, 3, 3, 3, 3, 3, 4, 4, 5, 5, 5, 5, 5, 5, 5, 5, 6, 6, 6, 6, 7, 7, 7, 8, 8, 9, 10, 10, 11, 13, 18, 20, 21, 22, 29, 42, 42, 104</w:t>
      </w:r>
    </w:p>
    <w:p w14:paraId="06AF647F" w14:textId="77777777" w:rsidR="001053A5" w:rsidRPr="00E60F62" w:rsidRDefault="001053A5" w:rsidP="004F4778">
      <w:pPr>
        <w:rPr>
          <w:color w:val="4472C4" w:themeColor="accent5"/>
        </w:rPr>
      </w:pPr>
    </w:p>
    <w:p w14:paraId="4B312CE9" w14:textId="5FE2464A" w:rsidR="004F4778" w:rsidRPr="00E60F62" w:rsidRDefault="004F4778" w:rsidP="004F4778">
      <w:pPr>
        <w:rPr>
          <w:color w:val="4472C4" w:themeColor="accent5"/>
        </w:rPr>
      </w:pPr>
      <w:r w:rsidRPr="00E60F62">
        <w:rPr>
          <w:color w:val="4472C4" w:themeColor="accent5"/>
        </w:rPr>
        <w:t xml:space="preserve">There are several ways to compute a percentile. Two ways will be shown here. </w:t>
      </w:r>
    </w:p>
    <w:p w14:paraId="57512865" w14:textId="77777777" w:rsidR="004F4778" w:rsidRPr="00E60F62" w:rsidRDefault="004F4778" w:rsidP="004F4778">
      <w:pPr>
        <w:rPr>
          <w:color w:val="4472C4" w:themeColor="accent5"/>
        </w:rPr>
      </w:pPr>
    </w:p>
    <w:p w14:paraId="3E95C77E" w14:textId="708E015B" w:rsidR="004F4778" w:rsidRPr="00E60F62" w:rsidRDefault="004F4778" w:rsidP="004F4778">
      <w:pPr>
        <w:rPr>
          <w:color w:val="4472C4" w:themeColor="accent5"/>
        </w:rPr>
      </w:pPr>
      <w:r w:rsidRPr="00E60F62">
        <w:rPr>
          <w:color w:val="4472C4" w:themeColor="accent5"/>
        </w:rPr>
        <w:t xml:space="preserve">The first was demonstrated by a math professor in one of the background news stories we read. It uses </w:t>
      </w:r>
      <w:r w:rsidRPr="00E60F62">
        <w:rPr>
          <w:i/>
          <w:color w:val="4472C4" w:themeColor="accent5"/>
        </w:rPr>
        <w:t>index =</w:t>
      </w:r>
      <w:r w:rsidRPr="00E60F62">
        <w:rPr>
          <w:color w:val="4472C4" w:themeColor="accent5"/>
        </w:rPr>
        <w:t xml:space="preserve"> </w:t>
      </w:r>
      <w:r w:rsidRPr="00E60F62">
        <w:rPr>
          <w:i/>
          <w:color w:val="4472C4" w:themeColor="accent5"/>
        </w:rPr>
        <w:t xml:space="preserve">np </w:t>
      </w:r>
      <w:r w:rsidRPr="00E60F62">
        <w:rPr>
          <w:iCs/>
          <w:color w:val="4472C4" w:themeColor="accent5"/>
        </w:rPr>
        <w:t>+ 0.5</w:t>
      </w:r>
      <w:r w:rsidRPr="00E60F62">
        <w:rPr>
          <w:color w:val="4472C4" w:themeColor="accent5"/>
        </w:rPr>
        <w:t xml:space="preserve">. </w:t>
      </w:r>
      <w:r w:rsidRPr="00E60F62">
        <w:rPr>
          <w:color w:val="4472C4" w:themeColor="accent5"/>
          <w:spacing w:val="1"/>
        </w:rPr>
        <w:t xml:space="preserve">The index is </w:t>
      </w:r>
      <w:r w:rsidRPr="00E60F62">
        <w:rPr>
          <w:i/>
          <w:color w:val="4472C4" w:themeColor="accent5"/>
          <w:spacing w:val="1"/>
        </w:rPr>
        <w:t xml:space="preserve">np </w:t>
      </w:r>
      <w:r w:rsidRPr="00E60F62">
        <w:rPr>
          <w:iCs/>
          <w:color w:val="4472C4" w:themeColor="accent5"/>
          <w:spacing w:val="1"/>
        </w:rPr>
        <w:t>+ 0.5 = (71)(.90) + 0.5 = 64.4</w:t>
      </w:r>
      <w:r w:rsidRPr="00E60F62">
        <w:rPr>
          <w:color w:val="4472C4" w:themeColor="accent5"/>
          <w:spacing w:val="1"/>
        </w:rPr>
        <w:t>, so the 90th percentile is between the 64th (18) and 65th (20) ordered lead level values. We must interpolate to get 18.8 ppb for the 90th percentile.</w:t>
      </w:r>
    </w:p>
    <w:p w14:paraId="5A3A00AF" w14:textId="77777777" w:rsidR="004F4778" w:rsidRPr="00E60F62" w:rsidRDefault="004F4778" w:rsidP="004F4778">
      <w:pPr>
        <w:rPr>
          <w:color w:val="4472C4" w:themeColor="accent5"/>
          <w:spacing w:val="1"/>
        </w:rPr>
      </w:pPr>
    </w:p>
    <w:p w14:paraId="1312F8E7" w14:textId="7AB6DC80" w:rsidR="004F4778" w:rsidRPr="00E60F62" w:rsidRDefault="004F4778" w:rsidP="004F4778">
      <w:pPr>
        <w:rPr>
          <w:color w:val="4472C4" w:themeColor="accent5"/>
          <w:spacing w:val="1"/>
        </w:rPr>
      </w:pPr>
      <w:r w:rsidRPr="00E60F62">
        <w:rPr>
          <w:color w:val="4472C4" w:themeColor="accent5"/>
          <w:spacing w:val="1"/>
        </w:rPr>
        <w:t xml:space="preserve">After we delete 104 and 20 from the data, </w:t>
      </w:r>
      <w:r w:rsidRPr="00E60F62">
        <w:rPr>
          <w:i/>
          <w:color w:val="4472C4" w:themeColor="accent5"/>
          <w:spacing w:val="1"/>
        </w:rPr>
        <w:t xml:space="preserve">n </w:t>
      </w:r>
      <w:r w:rsidRPr="00E60F62">
        <w:rPr>
          <w:iCs/>
          <w:color w:val="4472C4" w:themeColor="accent5"/>
          <w:spacing w:val="1"/>
        </w:rPr>
        <w:t>= 69</w:t>
      </w:r>
      <w:r w:rsidRPr="00E60F62">
        <w:rPr>
          <w:color w:val="4472C4" w:themeColor="accent5"/>
          <w:spacing w:val="1"/>
        </w:rPr>
        <w:t xml:space="preserve"> and the index is </w:t>
      </w:r>
      <w:r w:rsidRPr="00E60F62">
        <w:rPr>
          <w:i/>
          <w:color w:val="4472C4" w:themeColor="accent5"/>
          <w:spacing w:val="1"/>
        </w:rPr>
        <w:t xml:space="preserve">np </w:t>
      </w:r>
      <w:r w:rsidRPr="00E60F62">
        <w:rPr>
          <w:iCs/>
          <w:color w:val="4472C4" w:themeColor="accent5"/>
          <w:spacing w:val="1"/>
        </w:rPr>
        <w:t>+ 0.5 = (69)(.90) + 0.5 = 62.6</w:t>
      </w:r>
      <w:r w:rsidRPr="00E60F62">
        <w:rPr>
          <w:color w:val="4472C4" w:themeColor="accent5"/>
          <w:spacing w:val="1"/>
        </w:rPr>
        <w:t xml:space="preserve">, so the 90th percentile is between the 62nd (11) and 63rd (13) ordered values. Once we interpolate, we get 12.2 ppb. </w:t>
      </w:r>
    </w:p>
    <w:p w14:paraId="0A759C0A" w14:textId="77777777" w:rsidR="004F4778" w:rsidRPr="00E60F62" w:rsidRDefault="004F4778" w:rsidP="004F4778">
      <w:pPr>
        <w:rPr>
          <w:color w:val="4472C4" w:themeColor="accent5"/>
          <w:spacing w:val="1"/>
        </w:rPr>
      </w:pPr>
    </w:p>
    <w:p w14:paraId="19708C7A" w14:textId="11771817" w:rsidR="004F4778" w:rsidRPr="00E60F62" w:rsidRDefault="004F4778" w:rsidP="004F4778">
      <w:pPr>
        <w:rPr>
          <w:color w:val="4472C4" w:themeColor="accent5"/>
          <w:spacing w:val="1"/>
        </w:rPr>
      </w:pPr>
      <w:r w:rsidRPr="00E60F62">
        <w:rPr>
          <w:color w:val="4472C4" w:themeColor="accent5"/>
        </w:rPr>
        <w:t xml:space="preserve">The second method uses </w:t>
      </w:r>
      <w:r w:rsidR="00F4214B" w:rsidRPr="00E60F62">
        <w:rPr>
          <w:i/>
          <w:color w:val="4472C4" w:themeColor="accent5"/>
        </w:rPr>
        <w:t>index</w:t>
      </w:r>
      <w:r w:rsidR="00F4214B" w:rsidRPr="00E60F62">
        <w:rPr>
          <w:iCs/>
          <w:color w:val="4472C4" w:themeColor="accent5"/>
        </w:rPr>
        <w:t xml:space="preserve"> = (</w:t>
      </w:r>
      <w:r w:rsidR="00F4214B" w:rsidRPr="00E60F62">
        <w:rPr>
          <w:i/>
          <w:color w:val="4472C4" w:themeColor="accent5"/>
        </w:rPr>
        <w:t xml:space="preserve">n </w:t>
      </w:r>
      <w:r w:rsidR="00F4214B" w:rsidRPr="00E60F62">
        <w:rPr>
          <w:iCs/>
          <w:color w:val="4472C4" w:themeColor="accent5"/>
        </w:rPr>
        <w:t>– 1)*</w:t>
      </w:r>
      <w:r w:rsidR="00F4214B" w:rsidRPr="00E60F62">
        <w:rPr>
          <w:i/>
          <w:color w:val="4472C4" w:themeColor="accent5"/>
        </w:rPr>
        <w:t xml:space="preserve">p </w:t>
      </w:r>
      <w:r w:rsidR="00F4214B" w:rsidRPr="00E60F62">
        <w:rPr>
          <w:iCs/>
          <w:color w:val="4472C4" w:themeColor="accent5"/>
        </w:rPr>
        <w:t>+ 1</w:t>
      </w:r>
      <w:r w:rsidRPr="00E60F62">
        <w:rPr>
          <w:iCs/>
          <w:color w:val="4472C4" w:themeColor="accent5"/>
        </w:rPr>
        <w:t>)</w:t>
      </w:r>
      <w:r w:rsidRPr="00E60F62">
        <w:rPr>
          <w:color w:val="4472C4" w:themeColor="accent5"/>
        </w:rPr>
        <w:t xml:space="preserve"> and wi</w:t>
      </w:r>
      <w:r w:rsidR="00F4214B" w:rsidRPr="00E60F62">
        <w:rPr>
          <w:color w:val="4472C4" w:themeColor="accent5"/>
        </w:rPr>
        <w:t>ll be checked with CODAP</w:t>
      </w:r>
      <w:r w:rsidRPr="00E60F62">
        <w:rPr>
          <w:color w:val="4472C4" w:themeColor="accent5"/>
        </w:rPr>
        <w:t xml:space="preserve"> later. </w:t>
      </w:r>
      <w:r w:rsidR="00F4214B" w:rsidRPr="00E60F62">
        <w:rPr>
          <w:color w:val="4472C4" w:themeColor="accent5"/>
        </w:rPr>
        <w:t xml:space="preserve">With all </w:t>
      </w:r>
      <w:r w:rsidR="00F4214B" w:rsidRPr="00E60F62">
        <w:rPr>
          <w:i/>
          <w:color w:val="4472C4" w:themeColor="accent5"/>
        </w:rPr>
        <w:t xml:space="preserve">n </w:t>
      </w:r>
      <w:r w:rsidR="00F4214B" w:rsidRPr="00E60F62">
        <w:rPr>
          <w:iCs/>
          <w:color w:val="4472C4" w:themeColor="accent5"/>
        </w:rPr>
        <w:t>= 71</w:t>
      </w:r>
      <w:r w:rsidR="00F4214B" w:rsidRPr="00E60F62">
        <w:rPr>
          <w:color w:val="4472C4" w:themeColor="accent5"/>
        </w:rPr>
        <w:t xml:space="preserve"> values, </w:t>
      </w:r>
      <w:r w:rsidR="00F4214B" w:rsidRPr="00E60F62">
        <w:rPr>
          <w:iCs/>
          <w:color w:val="4472C4" w:themeColor="accent5"/>
        </w:rPr>
        <w:t>(</w:t>
      </w:r>
      <w:r w:rsidR="00F4214B" w:rsidRPr="00E60F62">
        <w:rPr>
          <w:i/>
          <w:color w:val="4472C4" w:themeColor="accent5"/>
        </w:rPr>
        <w:t xml:space="preserve">n </w:t>
      </w:r>
      <w:r w:rsidR="00F4214B" w:rsidRPr="00E60F62">
        <w:rPr>
          <w:iCs/>
          <w:color w:val="4472C4" w:themeColor="accent5"/>
        </w:rPr>
        <w:t>– 1)*</w:t>
      </w:r>
      <w:r w:rsidR="00F4214B" w:rsidRPr="00E60F62">
        <w:rPr>
          <w:i/>
          <w:color w:val="4472C4" w:themeColor="accent5"/>
        </w:rPr>
        <w:t xml:space="preserve">p </w:t>
      </w:r>
      <w:r w:rsidR="00F4214B" w:rsidRPr="00E60F62">
        <w:rPr>
          <w:iCs/>
          <w:color w:val="4472C4" w:themeColor="accent5"/>
        </w:rPr>
        <w:t>+ 1 = (71 – 1)*0.9 + 1 = 64</w:t>
      </w:r>
      <w:r w:rsidR="00F4214B" w:rsidRPr="00E60F62">
        <w:rPr>
          <w:color w:val="4472C4" w:themeColor="accent5"/>
        </w:rPr>
        <w:t xml:space="preserve">, so the </w:t>
      </w:r>
      <w:r w:rsidR="00F4214B" w:rsidRPr="00E60F62">
        <w:rPr>
          <w:color w:val="4472C4" w:themeColor="accent5"/>
          <w:spacing w:val="1"/>
        </w:rPr>
        <w:t xml:space="preserve">90th percentile is the 64th ordered lead level value, 18. </w:t>
      </w:r>
      <w:r w:rsidR="00F4214B" w:rsidRPr="00E60F62">
        <w:rPr>
          <w:color w:val="4472C4" w:themeColor="accent5"/>
        </w:rPr>
        <w:t xml:space="preserve">With only </w:t>
      </w:r>
      <w:r w:rsidR="00F4214B" w:rsidRPr="00E60F62">
        <w:rPr>
          <w:i/>
          <w:color w:val="4472C4" w:themeColor="accent5"/>
        </w:rPr>
        <w:t xml:space="preserve">n </w:t>
      </w:r>
      <w:r w:rsidR="00F4214B" w:rsidRPr="00E60F62">
        <w:rPr>
          <w:iCs/>
          <w:color w:val="4472C4" w:themeColor="accent5"/>
        </w:rPr>
        <w:t>= 69</w:t>
      </w:r>
      <w:r w:rsidR="00F4214B" w:rsidRPr="00E60F62">
        <w:rPr>
          <w:color w:val="4472C4" w:themeColor="accent5"/>
        </w:rPr>
        <w:t xml:space="preserve"> values </w:t>
      </w:r>
      <w:r w:rsidR="00F4214B" w:rsidRPr="00E60F62">
        <w:rPr>
          <w:iCs/>
          <w:color w:val="4472C4" w:themeColor="accent5"/>
        </w:rPr>
        <w:t>(</w:t>
      </w:r>
      <w:r w:rsidR="00F4214B" w:rsidRPr="00E60F62">
        <w:rPr>
          <w:i/>
          <w:color w:val="4472C4" w:themeColor="accent5"/>
        </w:rPr>
        <w:t xml:space="preserve">n </w:t>
      </w:r>
      <w:r w:rsidR="00F4214B" w:rsidRPr="00E60F62">
        <w:rPr>
          <w:iCs/>
          <w:color w:val="4472C4" w:themeColor="accent5"/>
        </w:rPr>
        <w:t>– 1)*</w:t>
      </w:r>
      <w:r w:rsidR="00F4214B" w:rsidRPr="00E60F62">
        <w:rPr>
          <w:i/>
          <w:color w:val="4472C4" w:themeColor="accent5"/>
        </w:rPr>
        <w:t xml:space="preserve">p </w:t>
      </w:r>
      <w:r w:rsidR="00F4214B" w:rsidRPr="00E60F62">
        <w:rPr>
          <w:iCs/>
          <w:color w:val="4472C4" w:themeColor="accent5"/>
        </w:rPr>
        <w:t>+ 1 = (69 – 1)*0.9 + 1 =</w:t>
      </w:r>
      <w:r w:rsidR="00F4214B" w:rsidRPr="00E60F62">
        <w:rPr>
          <w:i/>
          <w:color w:val="4472C4" w:themeColor="accent5"/>
        </w:rPr>
        <w:t xml:space="preserve"> </w:t>
      </w:r>
      <w:r w:rsidR="00F4214B" w:rsidRPr="00E60F62">
        <w:rPr>
          <w:color w:val="4472C4" w:themeColor="accent5"/>
        </w:rPr>
        <w:t>62.2</w:t>
      </w:r>
      <w:r w:rsidR="00E60F62" w:rsidRPr="00E60F62">
        <w:rPr>
          <w:color w:val="4472C4" w:themeColor="accent5"/>
        </w:rPr>
        <w:t>,</w:t>
      </w:r>
      <w:r w:rsidR="00F4214B" w:rsidRPr="00E60F62">
        <w:rPr>
          <w:color w:val="4472C4" w:themeColor="accent5"/>
        </w:rPr>
        <w:t xml:space="preserve"> so the </w:t>
      </w:r>
      <w:r w:rsidR="00F4214B" w:rsidRPr="00E60F62">
        <w:rPr>
          <w:color w:val="4472C4" w:themeColor="accent5"/>
          <w:spacing w:val="1"/>
        </w:rPr>
        <w:t xml:space="preserve">90th percentile is between the 62nd (11) and 63rd (13) ordered lead values. We must interpolate to get 11.4. The CODAP percentile </w:t>
      </w:r>
      <w:r w:rsidRPr="00E60F62">
        <w:rPr>
          <w:color w:val="4472C4" w:themeColor="accent5"/>
          <w:spacing w:val="1"/>
        </w:rPr>
        <w:t>function confirms the 2nd formula calculation</w:t>
      </w:r>
      <w:r w:rsidR="00F4214B" w:rsidRPr="00E60F62">
        <w:rPr>
          <w:color w:val="4472C4" w:themeColor="accent5"/>
          <w:spacing w:val="1"/>
        </w:rPr>
        <w:t>s.</w:t>
      </w:r>
    </w:p>
    <w:p w14:paraId="63819385" w14:textId="77777777" w:rsidR="004F4778" w:rsidRPr="00E60F62" w:rsidRDefault="004F4778" w:rsidP="004F4778">
      <w:pPr>
        <w:rPr>
          <w:color w:val="4472C4" w:themeColor="accent5"/>
        </w:rPr>
      </w:pPr>
    </w:p>
    <w:p w14:paraId="14D86E3B" w14:textId="78EB2756" w:rsidR="004F4778" w:rsidRPr="00E60F62" w:rsidRDefault="004F4778" w:rsidP="004F4778">
      <w:pPr>
        <w:rPr>
          <w:color w:val="4472C4" w:themeColor="accent5"/>
        </w:rPr>
      </w:pPr>
      <w:r w:rsidRPr="00E60F62">
        <w:rPr>
          <w:color w:val="4472C4" w:themeColor="accent5"/>
        </w:rPr>
        <w:t xml:space="preserve">The 90th percentile must be compared to the action level of 15 ppb. On the full </w:t>
      </w:r>
      <w:r w:rsidRPr="00E60F62">
        <w:rPr>
          <w:i/>
          <w:color w:val="4472C4" w:themeColor="accent5"/>
        </w:rPr>
        <w:t xml:space="preserve">n </w:t>
      </w:r>
      <w:r w:rsidRPr="00E60F62">
        <w:rPr>
          <w:iCs/>
          <w:color w:val="4472C4" w:themeColor="accent5"/>
        </w:rPr>
        <w:t>= 71</w:t>
      </w:r>
      <w:r w:rsidRPr="00E60F62">
        <w:rPr>
          <w:color w:val="4472C4" w:themeColor="accent5"/>
        </w:rPr>
        <w:t xml:space="preserve"> sample, it doesn’t matter which percentile formula is used. Either way, the computed 90th</w:t>
      </w:r>
      <w:r w:rsidR="00F4214B" w:rsidRPr="00E60F62">
        <w:rPr>
          <w:color w:val="4472C4" w:themeColor="accent5"/>
        </w:rPr>
        <w:t xml:space="preserve"> percentile, 18.8 or 18</w:t>
      </w:r>
      <w:r w:rsidRPr="00E60F62">
        <w:rPr>
          <w:color w:val="4472C4" w:themeColor="accent5"/>
        </w:rPr>
        <w:t>, falls above the 15 ppb action level. Once the two values are omitted, it still doesn’t matter which percentile formula is used. Either way, the computed 90th</w:t>
      </w:r>
      <w:r w:rsidR="00F4214B" w:rsidRPr="00E60F62">
        <w:rPr>
          <w:color w:val="4472C4" w:themeColor="accent5"/>
        </w:rPr>
        <w:t xml:space="preserve"> percentile, 12.2 or 11.4</w:t>
      </w:r>
      <w:r w:rsidRPr="00E60F62">
        <w:rPr>
          <w:color w:val="4472C4" w:themeColor="accent5"/>
        </w:rPr>
        <w:t>, falls below the 15 ppb action level.</w:t>
      </w:r>
    </w:p>
    <w:p w14:paraId="1F6B1875" w14:textId="77777777" w:rsidR="004F4778" w:rsidRPr="00E60F62" w:rsidRDefault="004F4778" w:rsidP="004F4778">
      <w:pPr>
        <w:rPr>
          <w:color w:val="4472C4" w:themeColor="accent5"/>
        </w:rPr>
      </w:pPr>
    </w:p>
    <w:p w14:paraId="4E098A0D" w14:textId="4F31A88F" w:rsidR="004F4778" w:rsidRPr="00E60F62" w:rsidRDefault="004F4778" w:rsidP="004F4778">
      <w:pPr>
        <w:rPr>
          <w:color w:val="4472C4" w:themeColor="accent5"/>
        </w:rPr>
      </w:pPr>
      <w:r w:rsidRPr="00E60F62">
        <w:rPr>
          <w:color w:val="4472C4" w:themeColor="accent5"/>
        </w:rPr>
        <w:t>It is good to know</w:t>
      </w:r>
      <w:r w:rsidR="00F4214B" w:rsidRPr="00E60F62">
        <w:rPr>
          <w:color w:val="4472C4" w:themeColor="accent5"/>
        </w:rPr>
        <w:t xml:space="preserve"> the index formulas don’t a</w:t>
      </w:r>
      <w:r w:rsidRPr="00E60F62">
        <w:rPr>
          <w:color w:val="4472C4" w:themeColor="accent5"/>
        </w:rPr>
        <w:t>ffect the results very much, but it is clear that deleting the two lead values had a huge effect on the results. Since the MDEQ didn’t have a good justification for deleting these values, it seems suspicious. Deleting those two values allowed the authorities to conclude the water was safe, since the 90th percentile of lead values fell safely under the 15 ppb action level.</w:t>
      </w:r>
    </w:p>
    <w:p w14:paraId="5F01EC89" w14:textId="77777777" w:rsidR="004F4778" w:rsidRPr="00E60F62" w:rsidRDefault="004F4778" w:rsidP="004F4778">
      <w:pPr>
        <w:rPr>
          <w:color w:val="4472C4" w:themeColor="accent5"/>
        </w:rPr>
      </w:pPr>
      <w:r w:rsidRPr="00E60F62">
        <w:rPr>
          <w:noProof/>
          <w:color w:val="4472C4" w:themeColor="accent5"/>
        </w:rPr>
        <w:lastRenderedPageBreak/>
        <w:drawing>
          <wp:inline distT="0" distB="0" distL="0" distR="0" wp14:anchorId="3B3AEEF0" wp14:editId="5EED4B4C">
            <wp:extent cx="6802755" cy="40538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02755" cy="4053840"/>
                    </a:xfrm>
                    <a:prstGeom prst="rect">
                      <a:avLst/>
                    </a:prstGeom>
                    <a:noFill/>
                    <a:ln>
                      <a:noFill/>
                    </a:ln>
                  </pic:spPr>
                </pic:pic>
              </a:graphicData>
            </a:graphic>
          </wp:inline>
        </w:drawing>
      </w:r>
    </w:p>
    <w:p w14:paraId="67DC3F79" w14:textId="32351996" w:rsidR="004F4778" w:rsidRPr="00E60F62" w:rsidRDefault="004F4778" w:rsidP="004F4778">
      <w:pPr>
        <w:rPr>
          <w:color w:val="4472C4" w:themeColor="accent5"/>
        </w:rPr>
      </w:pPr>
      <w:r w:rsidRPr="00E60F62">
        <w:rPr>
          <w:color w:val="4472C4" w:themeColor="accent5"/>
        </w:rPr>
        <w:t>The above graph shows the 71 lead values, with the two deleted points in purple. The vertical lines show the 90th percentile was over the 15 ppb action limit until the two values were deleted.</w:t>
      </w:r>
    </w:p>
    <w:p w14:paraId="750B3A90" w14:textId="77777777" w:rsidR="004F4778" w:rsidRPr="00E60F62" w:rsidRDefault="004F4778" w:rsidP="00B76499">
      <w:pPr>
        <w:rPr>
          <w:b/>
          <w:sz w:val="28"/>
          <w:szCs w:val="28"/>
        </w:rPr>
      </w:pPr>
    </w:p>
    <w:p w14:paraId="0053087E" w14:textId="276BCF7F" w:rsidR="000845CB" w:rsidRPr="00A939D1" w:rsidRDefault="00A939D1" w:rsidP="00B76499">
      <w:pPr>
        <w:rPr>
          <w:color w:val="C00000"/>
        </w:rPr>
      </w:pPr>
      <w:r w:rsidRPr="00E60F62">
        <w:rPr>
          <w:color w:val="C00000"/>
        </w:rPr>
        <w:t xml:space="preserve">To create the graph shown above, use the directions provided </w:t>
      </w:r>
      <w:r w:rsidR="00E60F62" w:rsidRPr="00E60F62">
        <w:rPr>
          <w:color w:val="C00000"/>
        </w:rPr>
        <w:t>in</w:t>
      </w:r>
      <w:r w:rsidRPr="00E60F62">
        <w:rPr>
          <w:color w:val="C00000"/>
        </w:rPr>
        <w:t xml:space="preserve"> a </w:t>
      </w:r>
      <w:hyperlink r:id="rId18" w:history="1">
        <w:r w:rsidRPr="00B92AEC">
          <w:rPr>
            <w:rStyle w:val="Hyperlink"/>
          </w:rPr>
          <w:t>separate Excel file.</w:t>
        </w:r>
      </w:hyperlink>
      <w:r w:rsidRPr="00A939D1">
        <w:rPr>
          <w:color w:val="C00000"/>
        </w:rPr>
        <w:t xml:space="preserve"> </w:t>
      </w:r>
    </w:p>
    <w:sectPr w:rsidR="000845CB" w:rsidRPr="00A939D1" w:rsidSect="00B76499">
      <w:footerReference w:type="even" r:id="rId19"/>
      <w:footerReference w:type="defaul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4EF54" w14:textId="77777777" w:rsidR="00842B1B" w:rsidRDefault="00842B1B">
      <w:r>
        <w:separator/>
      </w:r>
    </w:p>
  </w:endnote>
  <w:endnote w:type="continuationSeparator" w:id="0">
    <w:p w14:paraId="3B3C1FD6" w14:textId="77777777" w:rsidR="00842B1B" w:rsidRDefault="0084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6A2F0" w14:textId="77777777" w:rsidR="00AA688F" w:rsidRDefault="00AA688F" w:rsidP="00241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65815D" w14:textId="77777777" w:rsidR="00AA688F" w:rsidRDefault="00AA6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7052A" w14:textId="216F9FB2" w:rsidR="00AA688F" w:rsidRDefault="00AA688F" w:rsidP="00241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AD5">
      <w:rPr>
        <w:rStyle w:val="PageNumber"/>
        <w:noProof/>
      </w:rPr>
      <w:t>7</w:t>
    </w:r>
    <w:r>
      <w:rPr>
        <w:rStyle w:val="PageNumber"/>
      </w:rPr>
      <w:fldChar w:fldCharType="end"/>
    </w:r>
  </w:p>
  <w:p w14:paraId="6ECDD9FF" w14:textId="77777777" w:rsidR="00AA688F" w:rsidRDefault="00AA6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E9691" w14:textId="77777777" w:rsidR="00842B1B" w:rsidRDefault="00842B1B">
      <w:r>
        <w:separator/>
      </w:r>
    </w:p>
  </w:footnote>
  <w:footnote w:type="continuationSeparator" w:id="0">
    <w:p w14:paraId="4A080073" w14:textId="77777777" w:rsidR="00842B1B" w:rsidRDefault="0084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D98"/>
    <w:multiLevelType w:val="hybridMultilevel"/>
    <w:tmpl w:val="DDC4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058C6"/>
    <w:multiLevelType w:val="hybridMultilevel"/>
    <w:tmpl w:val="DC58B1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9B3517"/>
    <w:multiLevelType w:val="hybridMultilevel"/>
    <w:tmpl w:val="DB3C2200"/>
    <w:lvl w:ilvl="0" w:tplc="E0B2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C4BD0"/>
    <w:multiLevelType w:val="hybridMultilevel"/>
    <w:tmpl w:val="42B816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21244"/>
    <w:multiLevelType w:val="hybridMultilevel"/>
    <w:tmpl w:val="DCA65A72"/>
    <w:lvl w:ilvl="0" w:tplc="ED347B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9D66EA"/>
    <w:multiLevelType w:val="hybridMultilevel"/>
    <w:tmpl w:val="C3EA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9108B"/>
    <w:multiLevelType w:val="hybridMultilevel"/>
    <w:tmpl w:val="90464B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A05E7"/>
    <w:multiLevelType w:val="hybridMultilevel"/>
    <w:tmpl w:val="29A0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332EF"/>
    <w:multiLevelType w:val="hybridMultilevel"/>
    <w:tmpl w:val="83DAAC72"/>
    <w:lvl w:ilvl="0" w:tplc="3E22086E">
      <w:start w:val="1"/>
      <w:numFmt w:val="lowerLetter"/>
      <w:lvlText w:val="%1."/>
      <w:lvlJc w:val="left"/>
      <w:pPr>
        <w:ind w:left="1440" w:hanging="360"/>
      </w:pPr>
      <w:rPr>
        <w:rFonts w:ascii="Times New Roman" w:hAnsi="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9D6AC7"/>
    <w:multiLevelType w:val="hybridMultilevel"/>
    <w:tmpl w:val="3B5C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53EC5"/>
    <w:multiLevelType w:val="hybridMultilevel"/>
    <w:tmpl w:val="7622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13314"/>
    <w:multiLevelType w:val="hybridMultilevel"/>
    <w:tmpl w:val="6F04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855B8"/>
    <w:multiLevelType w:val="hybridMultilevel"/>
    <w:tmpl w:val="6494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52240"/>
    <w:multiLevelType w:val="hybridMultilevel"/>
    <w:tmpl w:val="03C60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195F64"/>
    <w:multiLevelType w:val="hybridMultilevel"/>
    <w:tmpl w:val="22162298"/>
    <w:lvl w:ilvl="0" w:tplc="9FA293BC">
      <w:start w:val="1"/>
      <w:numFmt w:val="lowerLetter"/>
      <w:lvlText w:val="%1."/>
      <w:lvlJc w:val="left"/>
      <w:pPr>
        <w:ind w:left="1440" w:hanging="360"/>
      </w:pPr>
      <w:rPr>
        <w:rFonts w:ascii="Times New Roman" w:hAnsi="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F510D4D"/>
    <w:multiLevelType w:val="hybridMultilevel"/>
    <w:tmpl w:val="02BE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3"/>
  </w:num>
  <w:num w:numId="4">
    <w:abstractNumId w:val="0"/>
  </w:num>
  <w:num w:numId="5">
    <w:abstractNumId w:val="10"/>
  </w:num>
  <w:num w:numId="6">
    <w:abstractNumId w:val="6"/>
  </w:num>
  <w:num w:numId="7">
    <w:abstractNumId w:val="13"/>
  </w:num>
  <w:num w:numId="8">
    <w:abstractNumId w:val="1"/>
  </w:num>
  <w:num w:numId="9">
    <w:abstractNumId w:val="4"/>
  </w:num>
  <w:num w:numId="10">
    <w:abstractNumId w:val="14"/>
  </w:num>
  <w:num w:numId="11">
    <w:abstractNumId w:val="2"/>
  </w:num>
  <w:num w:numId="12">
    <w:abstractNumId w:val="7"/>
  </w:num>
  <w:num w:numId="13">
    <w:abstractNumId w:val="9"/>
  </w:num>
  <w:num w:numId="14">
    <w:abstractNumId w:val="8"/>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37"/>
    <w:rsid w:val="00003BC9"/>
    <w:rsid w:val="000058EC"/>
    <w:rsid w:val="000113E2"/>
    <w:rsid w:val="00012814"/>
    <w:rsid w:val="00014DAC"/>
    <w:rsid w:val="0001629B"/>
    <w:rsid w:val="00017CDE"/>
    <w:rsid w:val="00021DF4"/>
    <w:rsid w:val="00031F8F"/>
    <w:rsid w:val="0003481C"/>
    <w:rsid w:val="00035957"/>
    <w:rsid w:val="00035D6C"/>
    <w:rsid w:val="0004531F"/>
    <w:rsid w:val="0005267E"/>
    <w:rsid w:val="000656CC"/>
    <w:rsid w:val="000845CB"/>
    <w:rsid w:val="000A53D0"/>
    <w:rsid w:val="000B037B"/>
    <w:rsid w:val="000C392A"/>
    <w:rsid w:val="000C7911"/>
    <w:rsid w:val="000D53AC"/>
    <w:rsid w:val="000E0601"/>
    <w:rsid w:val="000E3573"/>
    <w:rsid w:val="000E444F"/>
    <w:rsid w:val="000E6BE3"/>
    <w:rsid w:val="000E745C"/>
    <w:rsid w:val="000F07B9"/>
    <w:rsid w:val="000F4612"/>
    <w:rsid w:val="000F5478"/>
    <w:rsid w:val="000F6337"/>
    <w:rsid w:val="000F7FE4"/>
    <w:rsid w:val="0010057D"/>
    <w:rsid w:val="00101412"/>
    <w:rsid w:val="001053A5"/>
    <w:rsid w:val="0010670D"/>
    <w:rsid w:val="00106787"/>
    <w:rsid w:val="00106C7B"/>
    <w:rsid w:val="001126DA"/>
    <w:rsid w:val="00114FF4"/>
    <w:rsid w:val="00115C04"/>
    <w:rsid w:val="001168F3"/>
    <w:rsid w:val="00117A6E"/>
    <w:rsid w:val="00120CD7"/>
    <w:rsid w:val="00120CE0"/>
    <w:rsid w:val="00121EBB"/>
    <w:rsid w:val="00122009"/>
    <w:rsid w:val="001348EA"/>
    <w:rsid w:val="00142832"/>
    <w:rsid w:val="001449C9"/>
    <w:rsid w:val="00153FE8"/>
    <w:rsid w:val="0015626E"/>
    <w:rsid w:val="00156414"/>
    <w:rsid w:val="00173D4F"/>
    <w:rsid w:val="00174DB3"/>
    <w:rsid w:val="00175587"/>
    <w:rsid w:val="00175BB1"/>
    <w:rsid w:val="00186A70"/>
    <w:rsid w:val="00195104"/>
    <w:rsid w:val="001A308D"/>
    <w:rsid w:val="001A50BC"/>
    <w:rsid w:val="001B4B63"/>
    <w:rsid w:val="001B4DDF"/>
    <w:rsid w:val="001B50C2"/>
    <w:rsid w:val="001C1052"/>
    <w:rsid w:val="001C1ADB"/>
    <w:rsid w:val="001C3C06"/>
    <w:rsid w:val="001C575E"/>
    <w:rsid w:val="001D7E11"/>
    <w:rsid w:val="001E6B30"/>
    <w:rsid w:val="0020195B"/>
    <w:rsid w:val="00206022"/>
    <w:rsid w:val="0021047A"/>
    <w:rsid w:val="00211F1E"/>
    <w:rsid w:val="00215EA2"/>
    <w:rsid w:val="00216A15"/>
    <w:rsid w:val="002174F5"/>
    <w:rsid w:val="00225A6A"/>
    <w:rsid w:val="0023079D"/>
    <w:rsid w:val="00235349"/>
    <w:rsid w:val="00236407"/>
    <w:rsid w:val="0024129D"/>
    <w:rsid w:val="002418F3"/>
    <w:rsid w:val="00245CC7"/>
    <w:rsid w:val="002607BD"/>
    <w:rsid w:val="00262CD0"/>
    <w:rsid w:val="00281973"/>
    <w:rsid w:val="00285676"/>
    <w:rsid w:val="00293F01"/>
    <w:rsid w:val="00296C5A"/>
    <w:rsid w:val="002A0C18"/>
    <w:rsid w:val="002A1710"/>
    <w:rsid w:val="002A4E6D"/>
    <w:rsid w:val="002A7460"/>
    <w:rsid w:val="002B3C94"/>
    <w:rsid w:val="002C2603"/>
    <w:rsid w:val="002C3A51"/>
    <w:rsid w:val="002C6FDC"/>
    <w:rsid w:val="002D0996"/>
    <w:rsid w:val="002D3364"/>
    <w:rsid w:val="002E01A0"/>
    <w:rsid w:val="002E1B71"/>
    <w:rsid w:val="002E1C4D"/>
    <w:rsid w:val="002E7F9C"/>
    <w:rsid w:val="00314C1D"/>
    <w:rsid w:val="00321567"/>
    <w:rsid w:val="0033284F"/>
    <w:rsid w:val="00345C98"/>
    <w:rsid w:val="0035105C"/>
    <w:rsid w:val="003520EB"/>
    <w:rsid w:val="00360081"/>
    <w:rsid w:val="003643D0"/>
    <w:rsid w:val="00367556"/>
    <w:rsid w:val="00370EDC"/>
    <w:rsid w:val="0039214B"/>
    <w:rsid w:val="003A577C"/>
    <w:rsid w:val="003C6A55"/>
    <w:rsid w:val="003D0336"/>
    <w:rsid w:val="003D3B40"/>
    <w:rsid w:val="003D6E46"/>
    <w:rsid w:val="003E5BD6"/>
    <w:rsid w:val="003E6779"/>
    <w:rsid w:val="003F010E"/>
    <w:rsid w:val="003F3C4A"/>
    <w:rsid w:val="003F71FD"/>
    <w:rsid w:val="003F7428"/>
    <w:rsid w:val="00400752"/>
    <w:rsid w:val="0040349D"/>
    <w:rsid w:val="00405A59"/>
    <w:rsid w:val="004113F5"/>
    <w:rsid w:val="00413DC4"/>
    <w:rsid w:val="00415537"/>
    <w:rsid w:val="00424931"/>
    <w:rsid w:val="00427730"/>
    <w:rsid w:val="00427FF5"/>
    <w:rsid w:val="0043203E"/>
    <w:rsid w:val="0043231E"/>
    <w:rsid w:val="00435A40"/>
    <w:rsid w:val="004360DA"/>
    <w:rsid w:val="00436869"/>
    <w:rsid w:val="00446152"/>
    <w:rsid w:val="0044678E"/>
    <w:rsid w:val="00450323"/>
    <w:rsid w:val="00476781"/>
    <w:rsid w:val="00486A3C"/>
    <w:rsid w:val="004956CE"/>
    <w:rsid w:val="004A3EE1"/>
    <w:rsid w:val="004A400B"/>
    <w:rsid w:val="004A6B5D"/>
    <w:rsid w:val="004B0831"/>
    <w:rsid w:val="004B3C7B"/>
    <w:rsid w:val="004C18D9"/>
    <w:rsid w:val="004E1462"/>
    <w:rsid w:val="004E3970"/>
    <w:rsid w:val="004F4778"/>
    <w:rsid w:val="005056AC"/>
    <w:rsid w:val="005114E6"/>
    <w:rsid w:val="00521558"/>
    <w:rsid w:val="00525077"/>
    <w:rsid w:val="00531B7E"/>
    <w:rsid w:val="00544FA6"/>
    <w:rsid w:val="00545CC9"/>
    <w:rsid w:val="00546D67"/>
    <w:rsid w:val="00546E7C"/>
    <w:rsid w:val="00563A72"/>
    <w:rsid w:val="00571D66"/>
    <w:rsid w:val="00581E7E"/>
    <w:rsid w:val="00582C30"/>
    <w:rsid w:val="00583B79"/>
    <w:rsid w:val="0058711C"/>
    <w:rsid w:val="00592E71"/>
    <w:rsid w:val="005A29E0"/>
    <w:rsid w:val="005A6157"/>
    <w:rsid w:val="005B0863"/>
    <w:rsid w:val="005B246F"/>
    <w:rsid w:val="005C0179"/>
    <w:rsid w:val="005C250D"/>
    <w:rsid w:val="005C4761"/>
    <w:rsid w:val="005D4C08"/>
    <w:rsid w:val="005E58F0"/>
    <w:rsid w:val="005E7588"/>
    <w:rsid w:val="00601E27"/>
    <w:rsid w:val="00603F18"/>
    <w:rsid w:val="006055C3"/>
    <w:rsid w:val="0060704A"/>
    <w:rsid w:val="00613A87"/>
    <w:rsid w:val="00614F1F"/>
    <w:rsid w:val="006214E1"/>
    <w:rsid w:val="00631785"/>
    <w:rsid w:val="00651323"/>
    <w:rsid w:val="00652138"/>
    <w:rsid w:val="006522E3"/>
    <w:rsid w:val="0065470E"/>
    <w:rsid w:val="00655478"/>
    <w:rsid w:val="00663583"/>
    <w:rsid w:val="00683DA2"/>
    <w:rsid w:val="0068767F"/>
    <w:rsid w:val="00692A48"/>
    <w:rsid w:val="006A3078"/>
    <w:rsid w:val="006A5D5E"/>
    <w:rsid w:val="006B5621"/>
    <w:rsid w:val="006B6043"/>
    <w:rsid w:val="006B6949"/>
    <w:rsid w:val="006C1A57"/>
    <w:rsid w:val="006C4EE3"/>
    <w:rsid w:val="006D79F2"/>
    <w:rsid w:val="006E20C9"/>
    <w:rsid w:val="006E46EE"/>
    <w:rsid w:val="006F459D"/>
    <w:rsid w:val="0070519E"/>
    <w:rsid w:val="00711DC1"/>
    <w:rsid w:val="00713BEA"/>
    <w:rsid w:val="00720F55"/>
    <w:rsid w:val="00722B9B"/>
    <w:rsid w:val="00726B4E"/>
    <w:rsid w:val="007310F9"/>
    <w:rsid w:val="007322DC"/>
    <w:rsid w:val="00735E91"/>
    <w:rsid w:val="00740421"/>
    <w:rsid w:val="007466F0"/>
    <w:rsid w:val="00765D5D"/>
    <w:rsid w:val="00766D18"/>
    <w:rsid w:val="00766FCB"/>
    <w:rsid w:val="0077030E"/>
    <w:rsid w:val="00775440"/>
    <w:rsid w:val="0079279F"/>
    <w:rsid w:val="007B0230"/>
    <w:rsid w:val="007B3556"/>
    <w:rsid w:val="007C0ED2"/>
    <w:rsid w:val="007C7AB4"/>
    <w:rsid w:val="007D6930"/>
    <w:rsid w:val="007E0E41"/>
    <w:rsid w:val="007E27FA"/>
    <w:rsid w:val="007F0F21"/>
    <w:rsid w:val="007F6965"/>
    <w:rsid w:val="00807AB9"/>
    <w:rsid w:val="00810D44"/>
    <w:rsid w:val="00811C05"/>
    <w:rsid w:val="008124BB"/>
    <w:rsid w:val="00816939"/>
    <w:rsid w:val="008206CF"/>
    <w:rsid w:val="00822542"/>
    <w:rsid w:val="0082311D"/>
    <w:rsid w:val="00842B1B"/>
    <w:rsid w:val="00857A2C"/>
    <w:rsid w:val="0086338A"/>
    <w:rsid w:val="0086362F"/>
    <w:rsid w:val="0087370C"/>
    <w:rsid w:val="00873C86"/>
    <w:rsid w:val="00882F33"/>
    <w:rsid w:val="00883EF4"/>
    <w:rsid w:val="00886D94"/>
    <w:rsid w:val="008975C7"/>
    <w:rsid w:val="008A2664"/>
    <w:rsid w:val="008A47E2"/>
    <w:rsid w:val="008A5D27"/>
    <w:rsid w:val="008A62FE"/>
    <w:rsid w:val="008A678F"/>
    <w:rsid w:val="008C1104"/>
    <w:rsid w:val="008C6100"/>
    <w:rsid w:val="008E4F46"/>
    <w:rsid w:val="008F0542"/>
    <w:rsid w:val="008F1E49"/>
    <w:rsid w:val="008F304F"/>
    <w:rsid w:val="00902764"/>
    <w:rsid w:val="00907690"/>
    <w:rsid w:val="00907BED"/>
    <w:rsid w:val="00910CE5"/>
    <w:rsid w:val="00917281"/>
    <w:rsid w:val="00924A91"/>
    <w:rsid w:val="009300A3"/>
    <w:rsid w:val="0093134E"/>
    <w:rsid w:val="009339BB"/>
    <w:rsid w:val="0093508C"/>
    <w:rsid w:val="009379C1"/>
    <w:rsid w:val="00937FFC"/>
    <w:rsid w:val="00942FD7"/>
    <w:rsid w:val="00944E66"/>
    <w:rsid w:val="0094662F"/>
    <w:rsid w:val="00952FE3"/>
    <w:rsid w:val="00966293"/>
    <w:rsid w:val="0097268A"/>
    <w:rsid w:val="00976A8A"/>
    <w:rsid w:val="009867C3"/>
    <w:rsid w:val="00992CB4"/>
    <w:rsid w:val="009976F3"/>
    <w:rsid w:val="009A196D"/>
    <w:rsid w:val="009A2898"/>
    <w:rsid w:val="009B236E"/>
    <w:rsid w:val="009B7FB4"/>
    <w:rsid w:val="009C56B7"/>
    <w:rsid w:val="009D6545"/>
    <w:rsid w:val="009D78C5"/>
    <w:rsid w:val="009F2B08"/>
    <w:rsid w:val="009F48D3"/>
    <w:rsid w:val="00A0066B"/>
    <w:rsid w:val="00A00F41"/>
    <w:rsid w:val="00A1038B"/>
    <w:rsid w:val="00A1730B"/>
    <w:rsid w:val="00A332E8"/>
    <w:rsid w:val="00A35BD5"/>
    <w:rsid w:val="00A36BCA"/>
    <w:rsid w:val="00A5024A"/>
    <w:rsid w:val="00A5114A"/>
    <w:rsid w:val="00A51B75"/>
    <w:rsid w:val="00A611E1"/>
    <w:rsid w:val="00A6165E"/>
    <w:rsid w:val="00A65601"/>
    <w:rsid w:val="00A70845"/>
    <w:rsid w:val="00A848C3"/>
    <w:rsid w:val="00A91E1E"/>
    <w:rsid w:val="00A939D1"/>
    <w:rsid w:val="00A94420"/>
    <w:rsid w:val="00AA39AB"/>
    <w:rsid w:val="00AA688F"/>
    <w:rsid w:val="00AC0912"/>
    <w:rsid w:val="00AC469A"/>
    <w:rsid w:val="00AC6A31"/>
    <w:rsid w:val="00AD03FE"/>
    <w:rsid w:val="00AD0E1B"/>
    <w:rsid w:val="00AE3642"/>
    <w:rsid w:val="00AE5200"/>
    <w:rsid w:val="00AF2427"/>
    <w:rsid w:val="00AF4A04"/>
    <w:rsid w:val="00AF50DA"/>
    <w:rsid w:val="00B03C55"/>
    <w:rsid w:val="00B040A8"/>
    <w:rsid w:val="00B078A0"/>
    <w:rsid w:val="00B44E9F"/>
    <w:rsid w:val="00B50EED"/>
    <w:rsid w:val="00B52CEC"/>
    <w:rsid w:val="00B57E4F"/>
    <w:rsid w:val="00B72122"/>
    <w:rsid w:val="00B7600F"/>
    <w:rsid w:val="00B76499"/>
    <w:rsid w:val="00B811B4"/>
    <w:rsid w:val="00B82768"/>
    <w:rsid w:val="00B832CD"/>
    <w:rsid w:val="00B8393C"/>
    <w:rsid w:val="00B92AEC"/>
    <w:rsid w:val="00B951F0"/>
    <w:rsid w:val="00BA1468"/>
    <w:rsid w:val="00BA30D4"/>
    <w:rsid w:val="00BB28D9"/>
    <w:rsid w:val="00BB698F"/>
    <w:rsid w:val="00BC00AD"/>
    <w:rsid w:val="00BC04DC"/>
    <w:rsid w:val="00BC4BF3"/>
    <w:rsid w:val="00BC6D48"/>
    <w:rsid w:val="00BD1684"/>
    <w:rsid w:val="00BE53A5"/>
    <w:rsid w:val="00BF1AEF"/>
    <w:rsid w:val="00C06E5F"/>
    <w:rsid w:val="00C07689"/>
    <w:rsid w:val="00C17C64"/>
    <w:rsid w:val="00C21CC2"/>
    <w:rsid w:val="00C2493F"/>
    <w:rsid w:val="00C25DBC"/>
    <w:rsid w:val="00C27728"/>
    <w:rsid w:val="00C327D9"/>
    <w:rsid w:val="00C36214"/>
    <w:rsid w:val="00C413A3"/>
    <w:rsid w:val="00C44008"/>
    <w:rsid w:val="00C442EC"/>
    <w:rsid w:val="00C50751"/>
    <w:rsid w:val="00C70DAA"/>
    <w:rsid w:val="00C75D6E"/>
    <w:rsid w:val="00C812BF"/>
    <w:rsid w:val="00C81359"/>
    <w:rsid w:val="00C94C6A"/>
    <w:rsid w:val="00CA30A5"/>
    <w:rsid w:val="00CA3837"/>
    <w:rsid w:val="00CA3DBC"/>
    <w:rsid w:val="00CA72F8"/>
    <w:rsid w:val="00CB01AD"/>
    <w:rsid w:val="00CB026C"/>
    <w:rsid w:val="00CB0A7B"/>
    <w:rsid w:val="00CB2F90"/>
    <w:rsid w:val="00CB3398"/>
    <w:rsid w:val="00CB4163"/>
    <w:rsid w:val="00CC7D53"/>
    <w:rsid w:val="00CD3F28"/>
    <w:rsid w:val="00CE25ED"/>
    <w:rsid w:val="00CE38C6"/>
    <w:rsid w:val="00CE3A6D"/>
    <w:rsid w:val="00CF2AF6"/>
    <w:rsid w:val="00D02DA3"/>
    <w:rsid w:val="00D12AEE"/>
    <w:rsid w:val="00D22090"/>
    <w:rsid w:val="00D2366A"/>
    <w:rsid w:val="00D3498E"/>
    <w:rsid w:val="00D4536C"/>
    <w:rsid w:val="00D521BD"/>
    <w:rsid w:val="00D564A8"/>
    <w:rsid w:val="00D659D0"/>
    <w:rsid w:val="00D70D29"/>
    <w:rsid w:val="00D838AF"/>
    <w:rsid w:val="00D841DC"/>
    <w:rsid w:val="00D92569"/>
    <w:rsid w:val="00D94302"/>
    <w:rsid w:val="00D96347"/>
    <w:rsid w:val="00DA37D9"/>
    <w:rsid w:val="00DC2208"/>
    <w:rsid w:val="00DC4B3E"/>
    <w:rsid w:val="00DD3E7C"/>
    <w:rsid w:val="00DD424A"/>
    <w:rsid w:val="00DD427C"/>
    <w:rsid w:val="00DD6887"/>
    <w:rsid w:val="00DE6105"/>
    <w:rsid w:val="00DF6770"/>
    <w:rsid w:val="00DF7FF6"/>
    <w:rsid w:val="00E03A00"/>
    <w:rsid w:val="00E05FD0"/>
    <w:rsid w:val="00E12445"/>
    <w:rsid w:val="00E17304"/>
    <w:rsid w:val="00E25CF1"/>
    <w:rsid w:val="00E26ADD"/>
    <w:rsid w:val="00E27EC7"/>
    <w:rsid w:val="00E35334"/>
    <w:rsid w:val="00E36E25"/>
    <w:rsid w:val="00E416C2"/>
    <w:rsid w:val="00E419F4"/>
    <w:rsid w:val="00E42DAD"/>
    <w:rsid w:val="00E50191"/>
    <w:rsid w:val="00E57350"/>
    <w:rsid w:val="00E60F62"/>
    <w:rsid w:val="00E62D26"/>
    <w:rsid w:val="00E654D7"/>
    <w:rsid w:val="00E66015"/>
    <w:rsid w:val="00E67CF7"/>
    <w:rsid w:val="00E73E14"/>
    <w:rsid w:val="00E74A9F"/>
    <w:rsid w:val="00E828D8"/>
    <w:rsid w:val="00E85378"/>
    <w:rsid w:val="00E94092"/>
    <w:rsid w:val="00EA1B8E"/>
    <w:rsid w:val="00EA55F3"/>
    <w:rsid w:val="00EA5B99"/>
    <w:rsid w:val="00EB15F3"/>
    <w:rsid w:val="00EB7ED8"/>
    <w:rsid w:val="00EC0E0C"/>
    <w:rsid w:val="00EC427D"/>
    <w:rsid w:val="00ED021F"/>
    <w:rsid w:val="00ED5562"/>
    <w:rsid w:val="00ED5B06"/>
    <w:rsid w:val="00ED6582"/>
    <w:rsid w:val="00EE03F6"/>
    <w:rsid w:val="00EE20B0"/>
    <w:rsid w:val="00EE31CA"/>
    <w:rsid w:val="00EE4D83"/>
    <w:rsid w:val="00EF65F1"/>
    <w:rsid w:val="00F002F0"/>
    <w:rsid w:val="00F01C58"/>
    <w:rsid w:val="00F02AFF"/>
    <w:rsid w:val="00F03837"/>
    <w:rsid w:val="00F05E4D"/>
    <w:rsid w:val="00F063FE"/>
    <w:rsid w:val="00F124AD"/>
    <w:rsid w:val="00F15038"/>
    <w:rsid w:val="00F1606F"/>
    <w:rsid w:val="00F16B61"/>
    <w:rsid w:val="00F204C7"/>
    <w:rsid w:val="00F20A49"/>
    <w:rsid w:val="00F2321A"/>
    <w:rsid w:val="00F24F0B"/>
    <w:rsid w:val="00F365D8"/>
    <w:rsid w:val="00F4214B"/>
    <w:rsid w:val="00F52595"/>
    <w:rsid w:val="00F6190B"/>
    <w:rsid w:val="00F6384D"/>
    <w:rsid w:val="00F66C19"/>
    <w:rsid w:val="00F82FE2"/>
    <w:rsid w:val="00F836BA"/>
    <w:rsid w:val="00F83A41"/>
    <w:rsid w:val="00F85392"/>
    <w:rsid w:val="00F952DD"/>
    <w:rsid w:val="00F959F0"/>
    <w:rsid w:val="00F9695F"/>
    <w:rsid w:val="00F96CA3"/>
    <w:rsid w:val="00FA4F31"/>
    <w:rsid w:val="00FA50EE"/>
    <w:rsid w:val="00FB1328"/>
    <w:rsid w:val="00FB512A"/>
    <w:rsid w:val="00FB7549"/>
    <w:rsid w:val="00FD4373"/>
    <w:rsid w:val="00FD6A4D"/>
    <w:rsid w:val="00FF162C"/>
    <w:rsid w:val="00FF4AD5"/>
    <w:rsid w:val="00FF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4C936C6"/>
  <w15:chartTrackingRefBased/>
  <w15:docId w15:val="{62E99A72-7C03-4CAC-9E4C-8DA4647C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129D"/>
    <w:pPr>
      <w:tabs>
        <w:tab w:val="center" w:pos="4320"/>
        <w:tab w:val="right" w:pos="8640"/>
      </w:tabs>
    </w:pPr>
  </w:style>
  <w:style w:type="character" w:styleId="PageNumber">
    <w:name w:val="page number"/>
    <w:basedOn w:val="DefaultParagraphFont"/>
    <w:rsid w:val="0024129D"/>
  </w:style>
  <w:style w:type="paragraph" w:styleId="BodyText">
    <w:name w:val="Body Text"/>
    <w:basedOn w:val="Normal"/>
    <w:rsid w:val="00E85378"/>
    <w:rPr>
      <w:sz w:val="22"/>
      <w:szCs w:val="20"/>
    </w:rPr>
  </w:style>
  <w:style w:type="paragraph" w:styleId="FootnoteText">
    <w:name w:val="footnote text"/>
    <w:basedOn w:val="Normal"/>
    <w:semiHidden/>
    <w:rsid w:val="00A91E1E"/>
    <w:rPr>
      <w:sz w:val="20"/>
      <w:szCs w:val="20"/>
    </w:rPr>
  </w:style>
  <w:style w:type="character" w:styleId="FootnoteReference">
    <w:name w:val="footnote reference"/>
    <w:semiHidden/>
    <w:rsid w:val="00A91E1E"/>
    <w:rPr>
      <w:vertAlign w:val="superscript"/>
    </w:rPr>
  </w:style>
  <w:style w:type="character" w:styleId="Hyperlink">
    <w:name w:val="Hyperlink"/>
    <w:uiPriority w:val="99"/>
    <w:rsid w:val="00A91E1E"/>
    <w:rPr>
      <w:color w:val="0000FF"/>
      <w:u w:val="single"/>
    </w:rPr>
  </w:style>
  <w:style w:type="table" w:styleId="TableGrid">
    <w:name w:val="Table Grid"/>
    <w:basedOn w:val="TableNormal"/>
    <w:rsid w:val="00D9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12AEE"/>
    <w:rPr>
      <w:color w:val="800080"/>
      <w:u w:val="single"/>
    </w:rPr>
  </w:style>
  <w:style w:type="character" w:styleId="CommentReference">
    <w:name w:val="annotation reference"/>
    <w:rsid w:val="00FB512A"/>
    <w:rPr>
      <w:sz w:val="16"/>
      <w:szCs w:val="16"/>
    </w:rPr>
  </w:style>
  <w:style w:type="paragraph" w:styleId="CommentText">
    <w:name w:val="annotation text"/>
    <w:basedOn w:val="Normal"/>
    <w:link w:val="CommentTextChar"/>
    <w:uiPriority w:val="99"/>
    <w:rsid w:val="00FB512A"/>
    <w:rPr>
      <w:sz w:val="20"/>
      <w:szCs w:val="20"/>
    </w:rPr>
  </w:style>
  <w:style w:type="character" w:customStyle="1" w:styleId="CommentTextChar">
    <w:name w:val="Comment Text Char"/>
    <w:basedOn w:val="DefaultParagraphFont"/>
    <w:link w:val="CommentText"/>
    <w:uiPriority w:val="99"/>
    <w:rsid w:val="00FB512A"/>
  </w:style>
  <w:style w:type="paragraph" w:styleId="CommentSubject">
    <w:name w:val="annotation subject"/>
    <w:basedOn w:val="CommentText"/>
    <w:next w:val="CommentText"/>
    <w:link w:val="CommentSubjectChar"/>
    <w:rsid w:val="00FB512A"/>
    <w:rPr>
      <w:b/>
      <w:bCs/>
    </w:rPr>
  </w:style>
  <w:style w:type="character" w:customStyle="1" w:styleId="CommentSubjectChar">
    <w:name w:val="Comment Subject Char"/>
    <w:link w:val="CommentSubject"/>
    <w:rsid w:val="00FB512A"/>
    <w:rPr>
      <w:b/>
      <w:bCs/>
    </w:rPr>
  </w:style>
  <w:style w:type="paragraph" w:styleId="BalloonText">
    <w:name w:val="Balloon Text"/>
    <w:basedOn w:val="Normal"/>
    <w:link w:val="BalloonTextChar"/>
    <w:rsid w:val="00FB512A"/>
    <w:rPr>
      <w:rFonts w:ascii="Tahoma" w:hAnsi="Tahoma" w:cs="Tahoma"/>
      <w:sz w:val="16"/>
      <w:szCs w:val="16"/>
    </w:rPr>
  </w:style>
  <w:style w:type="character" w:customStyle="1" w:styleId="BalloonTextChar">
    <w:name w:val="Balloon Text Char"/>
    <w:link w:val="BalloonText"/>
    <w:rsid w:val="00FB512A"/>
    <w:rPr>
      <w:rFonts w:ascii="Tahoma" w:hAnsi="Tahoma" w:cs="Tahoma"/>
      <w:sz w:val="16"/>
      <w:szCs w:val="16"/>
    </w:rPr>
  </w:style>
  <w:style w:type="paragraph" w:styleId="ListParagraph">
    <w:name w:val="List Paragraph"/>
    <w:basedOn w:val="Normal"/>
    <w:uiPriority w:val="34"/>
    <w:qFormat/>
    <w:rsid w:val="006C4EE3"/>
    <w:pPr>
      <w:ind w:left="720"/>
      <w:contextualSpacing/>
    </w:pPr>
    <w:rPr>
      <w:rFonts w:ascii="Calibri" w:eastAsia="Calibri" w:hAnsi="Calibri"/>
      <w:sz w:val="22"/>
      <w:szCs w:val="22"/>
    </w:rPr>
  </w:style>
  <w:style w:type="character" w:customStyle="1" w:styleId="FooterChar">
    <w:name w:val="Footer Char"/>
    <w:link w:val="Footer"/>
    <w:uiPriority w:val="99"/>
    <w:rsid w:val="006C4EE3"/>
    <w:rPr>
      <w:sz w:val="24"/>
      <w:szCs w:val="24"/>
    </w:rPr>
  </w:style>
  <w:style w:type="paragraph" w:styleId="NormalWeb">
    <w:name w:val="Normal (Web)"/>
    <w:basedOn w:val="Normal"/>
    <w:uiPriority w:val="99"/>
    <w:unhideWhenUsed/>
    <w:rsid w:val="00F6190B"/>
  </w:style>
  <w:style w:type="paragraph" w:styleId="Revision">
    <w:name w:val="Revision"/>
    <w:hidden/>
    <w:uiPriority w:val="99"/>
    <w:semiHidden/>
    <w:rsid w:val="00C327D9"/>
    <w:rPr>
      <w:sz w:val="24"/>
      <w:szCs w:val="24"/>
    </w:rPr>
  </w:style>
  <w:style w:type="character" w:styleId="UnresolvedMention">
    <w:name w:val="Unresolved Mention"/>
    <w:basedOn w:val="DefaultParagraphFont"/>
    <w:uiPriority w:val="99"/>
    <w:semiHidden/>
    <w:unhideWhenUsed/>
    <w:rsid w:val="00B92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68122">
      <w:bodyDiv w:val="1"/>
      <w:marLeft w:val="0"/>
      <w:marRight w:val="0"/>
      <w:marTop w:val="0"/>
      <w:marBottom w:val="0"/>
      <w:divBdr>
        <w:top w:val="none" w:sz="0" w:space="0" w:color="auto"/>
        <w:left w:val="none" w:sz="0" w:space="0" w:color="auto"/>
        <w:bottom w:val="none" w:sz="0" w:space="0" w:color="auto"/>
        <w:right w:val="none" w:sz="0" w:space="0" w:color="auto"/>
      </w:divBdr>
    </w:div>
    <w:div w:id="306934608">
      <w:bodyDiv w:val="1"/>
      <w:marLeft w:val="0"/>
      <w:marRight w:val="0"/>
      <w:marTop w:val="0"/>
      <w:marBottom w:val="0"/>
      <w:divBdr>
        <w:top w:val="none" w:sz="0" w:space="0" w:color="auto"/>
        <w:left w:val="none" w:sz="0" w:space="0" w:color="auto"/>
        <w:bottom w:val="none" w:sz="0" w:space="0" w:color="auto"/>
        <w:right w:val="none" w:sz="0" w:space="0" w:color="auto"/>
      </w:divBdr>
    </w:div>
    <w:div w:id="488252412">
      <w:bodyDiv w:val="1"/>
      <w:marLeft w:val="0"/>
      <w:marRight w:val="0"/>
      <w:marTop w:val="0"/>
      <w:marBottom w:val="0"/>
      <w:divBdr>
        <w:top w:val="none" w:sz="0" w:space="0" w:color="auto"/>
        <w:left w:val="none" w:sz="0" w:space="0" w:color="auto"/>
        <w:bottom w:val="none" w:sz="0" w:space="0" w:color="auto"/>
        <w:right w:val="none" w:sz="0" w:space="0" w:color="auto"/>
      </w:divBdr>
    </w:div>
    <w:div w:id="519512783">
      <w:bodyDiv w:val="1"/>
      <w:marLeft w:val="0"/>
      <w:marRight w:val="0"/>
      <w:marTop w:val="0"/>
      <w:marBottom w:val="0"/>
      <w:divBdr>
        <w:top w:val="none" w:sz="0" w:space="0" w:color="auto"/>
        <w:left w:val="none" w:sz="0" w:space="0" w:color="auto"/>
        <w:bottom w:val="none" w:sz="0" w:space="0" w:color="auto"/>
        <w:right w:val="none" w:sz="0" w:space="0" w:color="auto"/>
      </w:divBdr>
    </w:div>
    <w:div w:id="923952060">
      <w:bodyDiv w:val="1"/>
      <w:marLeft w:val="0"/>
      <w:marRight w:val="0"/>
      <w:marTop w:val="0"/>
      <w:marBottom w:val="0"/>
      <w:divBdr>
        <w:top w:val="none" w:sz="0" w:space="0" w:color="auto"/>
        <w:left w:val="none" w:sz="0" w:space="0" w:color="auto"/>
        <w:bottom w:val="none" w:sz="0" w:space="0" w:color="auto"/>
        <w:right w:val="none" w:sz="0" w:space="0" w:color="auto"/>
      </w:divBdr>
    </w:div>
    <w:div w:id="1211461294">
      <w:bodyDiv w:val="1"/>
      <w:marLeft w:val="0"/>
      <w:marRight w:val="0"/>
      <w:marTop w:val="0"/>
      <w:marBottom w:val="0"/>
      <w:divBdr>
        <w:top w:val="none" w:sz="0" w:space="0" w:color="auto"/>
        <w:left w:val="none" w:sz="0" w:space="0" w:color="auto"/>
        <w:bottom w:val="none" w:sz="0" w:space="0" w:color="auto"/>
        <w:right w:val="none" w:sz="0" w:space="0" w:color="auto"/>
      </w:divBdr>
    </w:div>
    <w:div w:id="127895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chiganradio.org/post/video-how-dropping-two-flints-lead-test-numbers-changed-things-state" TargetMode="External"/><Relationship Id="rId13" Type="http://schemas.openxmlformats.org/officeDocument/2006/relationships/hyperlink" Target="http://michiganradio.org/post/expert-says-michigan-officials-changed-flint-lead-report-avoid-federal-action" TargetMode="External"/><Relationship Id="rId18" Type="http://schemas.openxmlformats.org/officeDocument/2006/relationships/hyperlink" Target="https://www.statisticsteacher.org/files/2019/09/Flint-dataset.cs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ichiganradio.org/post/video-how-dropping-two-flints-lead-test-numbers-changed-things-state"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ichiganradio.org/post/expert-says-michigan-officials-changed-flint-lead-report-avoid-federal-action"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D948A-5B96-4145-809E-563B1A85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2829</Words>
  <Characters>13181</Characters>
  <Application>Microsoft Office Word</Application>
  <DocSecurity>4</DocSecurity>
  <Lines>109</Lines>
  <Paragraphs>31</Paragraphs>
  <ScaleCrop>false</ScaleCrop>
  <HeadingPairs>
    <vt:vector size="2" baseType="variant">
      <vt:variant>
        <vt:lpstr>Title</vt:lpstr>
      </vt:variant>
      <vt:variant>
        <vt:i4>1</vt:i4>
      </vt:variant>
    </vt:vector>
  </HeadingPairs>
  <TitlesOfParts>
    <vt:vector size="1" baseType="lpstr">
      <vt:lpstr> </vt:lpstr>
    </vt:vector>
  </TitlesOfParts>
  <Company>Grand Valley State University</Company>
  <LinksUpToDate>false</LinksUpToDate>
  <CharactersWithSpaces>15979</CharactersWithSpaces>
  <SharedDoc>false</SharedDoc>
  <HLinks>
    <vt:vector size="84" baseType="variant">
      <vt:variant>
        <vt:i4>5832784</vt:i4>
      </vt:variant>
      <vt:variant>
        <vt:i4>48</vt:i4>
      </vt:variant>
      <vt:variant>
        <vt:i4>0</vt:i4>
      </vt:variant>
      <vt:variant>
        <vt:i4>5</vt:i4>
      </vt:variant>
      <vt:variant>
        <vt:lpwstr>http://www.corestandards.org/Math/Content/SP/</vt:lpwstr>
      </vt:variant>
      <vt:variant>
        <vt:lpwstr/>
      </vt:variant>
      <vt:variant>
        <vt:i4>655437</vt:i4>
      </vt:variant>
      <vt:variant>
        <vt:i4>45</vt:i4>
      </vt:variant>
      <vt:variant>
        <vt:i4>0</vt:i4>
      </vt:variant>
      <vt:variant>
        <vt:i4>5</vt:i4>
      </vt:variant>
      <vt:variant>
        <vt:lpwstr>http://www.amstat.org/education/gaise</vt:lpwstr>
      </vt:variant>
      <vt:variant>
        <vt:lpwstr/>
      </vt:variant>
      <vt:variant>
        <vt:i4>6684796</vt:i4>
      </vt:variant>
      <vt:variant>
        <vt:i4>42</vt:i4>
      </vt:variant>
      <vt:variant>
        <vt:i4>0</vt:i4>
      </vt:variant>
      <vt:variant>
        <vt:i4>5</vt:i4>
      </vt:variant>
      <vt:variant>
        <vt:lpwstr>http://michiganradio.org/post/expert-says-michigan-officials-changed-flint-lead-report-avoid-federal-action</vt:lpwstr>
      </vt:variant>
      <vt:variant>
        <vt:lpwstr/>
      </vt:variant>
      <vt:variant>
        <vt:i4>2818101</vt:i4>
      </vt:variant>
      <vt:variant>
        <vt:i4>39</vt:i4>
      </vt:variant>
      <vt:variant>
        <vt:i4>0</vt:i4>
      </vt:variant>
      <vt:variant>
        <vt:i4>5</vt:i4>
      </vt:variant>
      <vt:variant>
        <vt:lpwstr>https://www.epa.gov/dwreginfo/lead-and-copper-rule</vt:lpwstr>
      </vt:variant>
      <vt:variant>
        <vt:lpwstr/>
      </vt:variant>
      <vt:variant>
        <vt:i4>8192098</vt:i4>
      </vt:variant>
      <vt:variant>
        <vt:i4>36</vt:i4>
      </vt:variant>
      <vt:variant>
        <vt:i4>0</vt:i4>
      </vt:variant>
      <vt:variant>
        <vt:i4>5</vt:i4>
      </vt:variant>
      <vt:variant>
        <vt:lpwstr>http://michiganradio.org/post/video-how-dropping-two-flints-lead-test-numbers-changed-things-state</vt:lpwstr>
      </vt:variant>
      <vt:variant>
        <vt:lpwstr/>
      </vt:variant>
      <vt:variant>
        <vt:i4>5046338</vt:i4>
      </vt:variant>
      <vt:variant>
        <vt:i4>33</vt:i4>
      </vt:variant>
      <vt:variant>
        <vt:i4>0</vt:i4>
      </vt:variant>
      <vt:variant>
        <vt:i4>5</vt:i4>
      </vt:variant>
      <vt:variant>
        <vt:lpwstr>https://fivethirtyeight.com/features/what-went-wrong-in-flint-water-crisis-michigan/</vt:lpwstr>
      </vt:variant>
      <vt:variant>
        <vt:lpwstr/>
      </vt:variant>
      <vt:variant>
        <vt:i4>6094941</vt:i4>
      </vt:variant>
      <vt:variant>
        <vt:i4>30</vt:i4>
      </vt:variant>
      <vt:variant>
        <vt:i4>0</vt:i4>
      </vt:variant>
      <vt:variant>
        <vt:i4>5</vt:i4>
      </vt:variant>
      <vt:variant>
        <vt:lpwstr>http://onlinelibrary.wiley.com/doi/10.1111/j.1740-9713.2017.01016.x/full</vt:lpwstr>
      </vt:variant>
      <vt:variant>
        <vt:lpwstr/>
      </vt:variant>
      <vt:variant>
        <vt:i4>5373974</vt:i4>
      </vt:variant>
      <vt:variant>
        <vt:i4>27</vt:i4>
      </vt:variant>
      <vt:variant>
        <vt:i4>0</vt:i4>
      </vt:variant>
      <vt:variant>
        <vt:i4>5</vt:i4>
      </vt:variant>
      <vt:variant>
        <vt:lpwstr>https://www.npr.org/sections/thetwo-way/2016/04/20/465545378/lead-laced-water-in-flint-a-step-by-step-look-at-the-makings-of-a-crisis</vt:lpwstr>
      </vt:variant>
      <vt:variant>
        <vt:lpwstr/>
      </vt:variant>
      <vt:variant>
        <vt:i4>6684796</vt:i4>
      </vt:variant>
      <vt:variant>
        <vt:i4>15</vt:i4>
      </vt:variant>
      <vt:variant>
        <vt:i4>0</vt:i4>
      </vt:variant>
      <vt:variant>
        <vt:i4>5</vt:i4>
      </vt:variant>
      <vt:variant>
        <vt:lpwstr>http://michiganradio.org/post/expert-says-michigan-officials-changed-flint-lead-report-avoid-federal-action</vt:lpwstr>
      </vt:variant>
      <vt:variant>
        <vt:lpwstr/>
      </vt:variant>
      <vt:variant>
        <vt:i4>8192098</vt:i4>
      </vt:variant>
      <vt:variant>
        <vt:i4>12</vt:i4>
      </vt:variant>
      <vt:variant>
        <vt:i4>0</vt:i4>
      </vt:variant>
      <vt:variant>
        <vt:i4>5</vt:i4>
      </vt:variant>
      <vt:variant>
        <vt:lpwstr>http://michiganradio.org/post/video-how-dropping-two-flints-lead-test-numbers-changed-things-state</vt:lpwstr>
      </vt:variant>
      <vt:variant>
        <vt:lpwstr/>
      </vt:variant>
      <vt:variant>
        <vt:i4>5046338</vt:i4>
      </vt:variant>
      <vt:variant>
        <vt:i4>9</vt:i4>
      </vt:variant>
      <vt:variant>
        <vt:i4>0</vt:i4>
      </vt:variant>
      <vt:variant>
        <vt:i4>5</vt:i4>
      </vt:variant>
      <vt:variant>
        <vt:lpwstr>https://fivethirtyeight.com/features/what-went-wrong-in-flint-water-crisis-michigan/</vt:lpwstr>
      </vt:variant>
      <vt:variant>
        <vt:lpwstr/>
      </vt:variant>
      <vt:variant>
        <vt:i4>6094941</vt:i4>
      </vt:variant>
      <vt:variant>
        <vt:i4>6</vt:i4>
      </vt:variant>
      <vt:variant>
        <vt:i4>0</vt:i4>
      </vt:variant>
      <vt:variant>
        <vt:i4>5</vt:i4>
      </vt:variant>
      <vt:variant>
        <vt:lpwstr>http://onlinelibrary.wiley.com/doi/10.1111/j.1740-9713.2017.01016.x/full</vt:lpwstr>
      </vt:variant>
      <vt:variant>
        <vt:lpwstr/>
      </vt:variant>
      <vt:variant>
        <vt:i4>5373974</vt:i4>
      </vt:variant>
      <vt:variant>
        <vt:i4>3</vt:i4>
      </vt:variant>
      <vt:variant>
        <vt:i4>0</vt:i4>
      </vt:variant>
      <vt:variant>
        <vt:i4>5</vt:i4>
      </vt:variant>
      <vt:variant>
        <vt:lpwstr>https://www.npr.org/sections/thetwo-way/2016/04/20/465545378/lead-laced-water-in-flint-a-step-by-step-look-at-the-makings-of-a-crisis</vt:lpwstr>
      </vt:variant>
      <vt:variant>
        <vt:lpwstr/>
      </vt:variant>
      <vt:variant>
        <vt:i4>5832733</vt:i4>
      </vt:variant>
      <vt:variant>
        <vt:i4>0</vt:i4>
      </vt:variant>
      <vt:variant>
        <vt:i4>0</vt:i4>
      </vt:variant>
      <vt:variant>
        <vt:i4>5</vt:i4>
      </vt:variant>
      <vt:variant>
        <vt:lpwstr>https://en.wikipedia.org/wiki/Flint_water_crisis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Anon</dc:creator>
  <cp:keywords/>
  <cp:lastModifiedBy>Nichols, Rebecca</cp:lastModifiedBy>
  <cp:revision>2</cp:revision>
  <dcterms:created xsi:type="dcterms:W3CDTF">2019-11-23T19:12:00Z</dcterms:created>
  <dcterms:modified xsi:type="dcterms:W3CDTF">2019-11-23T19:12:00Z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